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9A" w:rsidRDefault="0030009A" w:rsidP="0030009A">
      <w:pPr>
        <w:jc w:val="center"/>
        <w:rPr>
          <w:color w:val="ED7D31" w:themeColor="accent2"/>
          <w:sz w:val="32"/>
          <w:szCs w:val="32"/>
        </w:rPr>
      </w:pPr>
      <w:proofErr w:type="gramStart"/>
      <w:r w:rsidRPr="00623155">
        <w:rPr>
          <w:color w:val="ED7D31" w:themeColor="accent2"/>
          <w:sz w:val="32"/>
          <w:szCs w:val="32"/>
        </w:rPr>
        <w:t>0653</w:t>
      </w:r>
      <w:proofErr w:type="gramEnd"/>
      <w:r w:rsidRPr="00623155">
        <w:rPr>
          <w:color w:val="ED7D31" w:themeColor="accent2"/>
          <w:sz w:val="32"/>
          <w:szCs w:val="32"/>
        </w:rPr>
        <w:t xml:space="preserve"> </w:t>
      </w:r>
      <w:r>
        <w:rPr>
          <w:color w:val="ED7D31" w:themeColor="accent2"/>
          <w:sz w:val="32"/>
          <w:szCs w:val="32"/>
        </w:rPr>
        <w:t>IGCSE Biology</w:t>
      </w:r>
      <w:r w:rsidRPr="00623155">
        <w:rPr>
          <w:color w:val="ED7D31" w:themeColor="accent2"/>
          <w:sz w:val="32"/>
          <w:szCs w:val="32"/>
        </w:rPr>
        <w:t xml:space="preserve"> syllabus cont</w:t>
      </w:r>
      <w:r>
        <w:rPr>
          <w:color w:val="ED7D31" w:themeColor="accent2"/>
          <w:sz w:val="32"/>
          <w:szCs w:val="32"/>
        </w:rPr>
        <w:t>ent covered in Year 9 B2 unit</w:t>
      </w:r>
    </w:p>
    <w:p w:rsidR="0051425B" w:rsidRDefault="0051425B" w:rsidP="0051425B">
      <w:pPr>
        <w:rPr>
          <w:color w:val="ED7D31" w:themeColor="accent2"/>
          <w:sz w:val="32"/>
          <w:szCs w:val="32"/>
        </w:rPr>
      </w:pPr>
      <w:r>
        <w:rPr>
          <w:color w:val="ED7D31" w:themeColor="accent2"/>
          <w:sz w:val="32"/>
          <w:szCs w:val="32"/>
        </w:rPr>
        <w:t>Lessons 1-5</w:t>
      </w:r>
    </w:p>
    <w:p w:rsidR="0030009A" w:rsidRDefault="0030009A" w:rsidP="0030009A">
      <w:pPr>
        <w:jc w:val="center"/>
        <w:rPr>
          <w:color w:val="ED7D31" w:themeColor="accent2"/>
          <w:sz w:val="32"/>
          <w:szCs w:val="32"/>
        </w:rPr>
      </w:pPr>
      <w:r w:rsidRPr="0030009A">
        <w:rPr>
          <w:noProof/>
          <w:color w:val="ED7D31" w:themeColor="accent2"/>
          <w:sz w:val="32"/>
          <w:szCs w:val="32"/>
          <w:lang w:eastAsia="en-GB"/>
        </w:rPr>
        <w:drawing>
          <wp:inline distT="0" distB="0" distL="0" distR="0" wp14:anchorId="1059405D" wp14:editId="026B403D">
            <wp:extent cx="5731510" cy="3221355"/>
            <wp:effectExtent l="0" t="0" r="254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t="5934"/>
                    <a:stretch/>
                  </pic:blipFill>
                  <pic:spPr bwMode="auto">
                    <a:xfrm>
                      <a:off x="0" y="0"/>
                      <a:ext cx="5731510" cy="3221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425B" w:rsidRDefault="0051425B" w:rsidP="0051425B">
      <w:pPr>
        <w:rPr>
          <w:color w:val="ED7D31" w:themeColor="accent2"/>
          <w:sz w:val="32"/>
          <w:szCs w:val="32"/>
        </w:rPr>
      </w:pPr>
      <w:r>
        <w:rPr>
          <w:color w:val="ED7D31" w:themeColor="accent2"/>
          <w:sz w:val="32"/>
          <w:szCs w:val="32"/>
        </w:rPr>
        <w:t>Lessons 6-11</w:t>
      </w:r>
    </w:p>
    <w:p w:rsidR="0030009A" w:rsidRDefault="0030009A" w:rsidP="0030009A">
      <w:pPr>
        <w:jc w:val="center"/>
        <w:rPr>
          <w:color w:val="ED7D31" w:themeColor="accent2"/>
          <w:sz w:val="32"/>
          <w:szCs w:val="32"/>
        </w:rPr>
      </w:pPr>
      <w:r w:rsidRPr="0030009A">
        <w:rPr>
          <w:noProof/>
          <w:color w:val="ED7D31" w:themeColor="accent2"/>
          <w:sz w:val="32"/>
          <w:szCs w:val="32"/>
          <w:lang w:eastAsia="en-GB"/>
        </w:rPr>
        <w:drawing>
          <wp:inline distT="0" distB="0" distL="0" distR="0" wp14:anchorId="228AEE59" wp14:editId="4E7D27EC">
            <wp:extent cx="5594630" cy="3867150"/>
            <wp:effectExtent l="0" t="0" r="635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9105" cy="387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25B" w:rsidRDefault="0051425B" w:rsidP="0030009A">
      <w:pPr>
        <w:jc w:val="center"/>
        <w:rPr>
          <w:color w:val="ED7D31" w:themeColor="accent2"/>
          <w:sz w:val="32"/>
          <w:szCs w:val="32"/>
        </w:rPr>
      </w:pPr>
    </w:p>
    <w:p w:rsidR="0051425B" w:rsidRDefault="0051425B" w:rsidP="0051425B">
      <w:pPr>
        <w:rPr>
          <w:color w:val="ED7D31" w:themeColor="accent2"/>
          <w:sz w:val="32"/>
          <w:szCs w:val="32"/>
        </w:rPr>
      </w:pPr>
      <w:r>
        <w:rPr>
          <w:color w:val="ED7D31" w:themeColor="accent2"/>
          <w:sz w:val="32"/>
          <w:szCs w:val="32"/>
        </w:rPr>
        <w:lastRenderedPageBreak/>
        <w:t>Lessons 12-18</w:t>
      </w:r>
      <w:bookmarkStart w:id="0" w:name="_GoBack"/>
      <w:bookmarkEnd w:id="0"/>
    </w:p>
    <w:p w:rsidR="0030009A" w:rsidRDefault="0030009A" w:rsidP="0030009A">
      <w:pPr>
        <w:jc w:val="center"/>
        <w:rPr>
          <w:color w:val="ED7D31" w:themeColor="accent2"/>
          <w:sz w:val="32"/>
          <w:szCs w:val="32"/>
        </w:rPr>
      </w:pPr>
      <w:r w:rsidRPr="0030009A">
        <w:rPr>
          <w:noProof/>
          <w:color w:val="ED7D31" w:themeColor="accent2"/>
          <w:sz w:val="32"/>
          <w:szCs w:val="32"/>
          <w:lang w:eastAsia="en-GB"/>
        </w:rPr>
        <w:drawing>
          <wp:inline distT="0" distB="0" distL="0" distR="0">
            <wp:extent cx="5731510" cy="4908499"/>
            <wp:effectExtent l="0" t="0" r="254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90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09A" w:rsidRDefault="0030009A" w:rsidP="0030009A">
      <w:pPr>
        <w:jc w:val="center"/>
        <w:rPr>
          <w:color w:val="ED7D31" w:themeColor="accent2"/>
          <w:sz w:val="32"/>
          <w:szCs w:val="32"/>
        </w:rPr>
      </w:pPr>
    </w:p>
    <w:p w:rsidR="0030009A" w:rsidRDefault="0030009A" w:rsidP="0030009A">
      <w:pPr>
        <w:jc w:val="center"/>
        <w:rPr>
          <w:color w:val="ED7D31" w:themeColor="accent2"/>
          <w:sz w:val="32"/>
          <w:szCs w:val="32"/>
        </w:rPr>
      </w:pPr>
      <w:r w:rsidRPr="0030009A">
        <w:rPr>
          <w:noProof/>
          <w:color w:val="ED7D31" w:themeColor="accent2"/>
          <w:sz w:val="32"/>
          <w:szCs w:val="32"/>
          <w:lang w:eastAsia="en-GB"/>
        </w:rPr>
        <w:lastRenderedPageBreak/>
        <w:drawing>
          <wp:inline distT="0" distB="0" distL="0" distR="0">
            <wp:extent cx="5731510" cy="7377533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7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D18" w:rsidRDefault="0030009A">
      <w:r w:rsidRPr="0030009A">
        <w:rPr>
          <w:noProof/>
          <w:lang w:eastAsia="en-GB"/>
        </w:rPr>
        <w:lastRenderedPageBreak/>
        <w:drawing>
          <wp:inline distT="0" distB="0" distL="0" distR="0" wp14:anchorId="70A7A003" wp14:editId="7BE385DC">
            <wp:extent cx="5731510" cy="2298700"/>
            <wp:effectExtent l="0" t="0" r="2540" b="635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09A" w:rsidRDefault="0030009A">
      <w:r w:rsidRPr="0030009A">
        <w:rPr>
          <w:noProof/>
          <w:lang w:eastAsia="en-GB"/>
        </w:rPr>
        <w:drawing>
          <wp:inline distT="0" distB="0" distL="0" distR="0">
            <wp:extent cx="5731510" cy="2982775"/>
            <wp:effectExtent l="0" t="0" r="254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00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9A"/>
    <w:rsid w:val="001D6D18"/>
    <w:rsid w:val="0024661E"/>
    <w:rsid w:val="0030009A"/>
    <w:rsid w:val="0051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1B74F"/>
  <w15:chartTrackingRefBased/>
  <w15:docId w15:val="{9EC803B0-EF06-436E-B812-CDB8AB6A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Crocker, Laura</dc:creator>
  <cp:keywords/>
  <dc:description/>
  <cp:lastModifiedBy>Ward, Will</cp:lastModifiedBy>
  <cp:revision>3</cp:revision>
  <dcterms:created xsi:type="dcterms:W3CDTF">2020-12-08T14:56:00Z</dcterms:created>
  <dcterms:modified xsi:type="dcterms:W3CDTF">2020-12-08T15:02:00Z</dcterms:modified>
</cp:coreProperties>
</file>