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EBBC" w14:textId="77777777" w:rsidR="00BD6F0C" w:rsidRDefault="00D23C33">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2185EC24" wp14:editId="2185EC25">
            <wp:simplePos x="0" y="0"/>
            <wp:positionH relativeFrom="rightMargin">
              <wp:align>left</wp:align>
            </wp:positionH>
            <wp:positionV relativeFrom="paragraph">
              <wp:posOffset>-349250</wp:posOffset>
            </wp:positionV>
            <wp:extent cx="669925" cy="7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 logo.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RGS Newsletter </w:t>
      </w:r>
    </w:p>
    <w:p w14:paraId="2185EBBD" w14:textId="77777777" w:rsidR="00BD6F0C" w:rsidRDefault="00D23C33">
      <w:pPr>
        <w:pStyle w:val="IntenseQuote"/>
        <w:spacing w:before="0" w:after="0" w:line="240" w:lineRule="auto"/>
        <w:rPr>
          <w:rFonts w:cstheme="minorHAnsi"/>
          <w:b/>
          <w:color w:val="000000" w:themeColor="text1"/>
          <w:sz w:val="20"/>
          <w:szCs w:val="20"/>
        </w:rPr>
      </w:pPr>
      <w:r>
        <w:rPr>
          <w:rFonts w:cstheme="minorHAnsi"/>
          <w:i w:val="0"/>
          <w:color w:val="000000" w:themeColor="text1"/>
          <w:sz w:val="20"/>
          <w:szCs w:val="20"/>
        </w:rPr>
        <w:t>Friday 15</w:t>
      </w:r>
      <w:r>
        <w:rPr>
          <w:rFonts w:cstheme="minorHAnsi"/>
          <w:i w:val="0"/>
          <w:color w:val="000000" w:themeColor="text1"/>
          <w:sz w:val="20"/>
          <w:szCs w:val="20"/>
          <w:vertAlign w:val="superscript"/>
        </w:rPr>
        <w:t>th</w:t>
      </w:r>
      <w:r>
        <w:rPr>
          <w:rFonts w:cstheme="minorHAnsi"/>
          <w:i w:val="0"/>
          <w:color w:val="000000" w:themeColor="text1"/>
          <w:sz w:val="20"/>
          <w:szCs w:val="20"/>
        </w:rPr>
        <w:t xml:space="preserve">  October 2021 – Issue 5</w:t>
      </w:r>
    </w:p>
    <w:p w14:paraId="2185EBBE" w14:textId="77777777" w:rsidR="00BD6F0C" w:rsidRDefault="00BD6F0C">
      <w:pPr>
        <w:spacing w:line="240" w:lineRule="auto"/>
        <w:rPr>
          <w:rFonts w:eastAsiaTheme="minorEastAsia" w:cstheme="minorHAnsi"/>
          <w:b/>
          <w:bCs/>
          <w:color w:val="000000" w:themeColor="text1"/>
          <w:sz w:val="20"/>
          <w:szCs w:val="20"/>
        </w:rPr>
      </w:pPr>
    </w:p>
    <w:p w14:paraId="2185EBBF" w14:textId="77777777" w:rsidR="00BD6F0C" w:rsidRDefault="00D23C33">
      <w:pPr>
        <w:spacing w:line="240" w:lineRule="auto"/>
        <w:rPr>
          <w:rFonts w:eastAsiaTheme="minorEastAsia" w:cstheme="minorHAnsi"/>
          <w:b/>
          <w:bCs/>
          <w:color w:val="000000" w:themeColor="text1"/>
          <w:sz w:val="20"/>
          <w:szCs w:val="20"/>
        </w:rPr>
      </w:pPr>
      <w:r>
        <w:rPr>
          <w:rFonts w:eastAsiaTheme="minorEastAsia" w:cstheme="minorHAnsi"/>
          <w:b/>
          <w:bCs/>
          <w:color w:val="000000" w:themeColor="text1"/>
          <w:sz w:val="20"/>
          <w:szCs w:val="20"/>
        </w:rPr>
        <w:t>Headteacher’s Award Winners</w:t>
      </w:r>
    </w:p>
    <w:p w14:paraId="2185EBC0" w14:textId="77777777" w:rsidR="00BD6F0C" w:rsidRDefault="00D23C33">
      <w:pPr>
        <w:spacing w:line="240" w:lineRule="auto"/>
        <w:rPr>
          <w:rFonts w:eastAsiaTheme="minorEastAsia" w:cstheme="minorHAnsi"/>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0" behindDoc="0" locked="0" layoutInCell="1" allowOverlap="1" wp14:anchorId="2185EC26" wp14:editId="2185EC27">
            <wp:simplePos x="0" y="0"/>
            <wp:positionH relativeFrom="margin">
              <wp:align>right</wp:align>
            </wp:positionH>
            <wp:positionV relativeFrom="paragraph">
              <wp:posOffset>71120</wp:posOffset>
            </wp:positionV>
            <wp:extent cx="723265" cy="768350"/>
            <wp:effectExtent l="19050" t="19050" r="196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Findla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b/>
          <w:bCs/>
          <w:color w:val="000000" w:themeColor="text1"/>
          <w:sz w:val="20"/>
          <w:szCs w:val="20"/>
        </w:rPr>
        <w:t xml:space="preserve"> </w:t>
      </w:r>
      <w:r>
        <w:rPr>
          <w:rFonts w:eastAsiaTheme="minorEastAsia" w:cstheme="minorHAnsi"/>
          <w:color w:val="000000" w:themeColor="text1"/>
          <w:sz w:val="20"/>
          <w:szCs w:val="20"/>
        </w:rPr>
        <w:t xml:space="preserve">This week once again we held our Headteacher’s Friday Tea Party.  The Headteacher’s award winners were invited along to share their experiences and the reasons for </w:t>
      </w:r>
      <w:r>
        <w:rPr>
          <w:rFonts w:eastAsiaTheme="minorEastAsia" w:cstheme="minorHAnsi"/>
          <w:color w:val="000000" w:themeColor="text1"/>
          <w:sz w:val="20"/>
          <w:szCs w:val="20"/>
        </w:rPr>
        <w:t>their nomination for this prestigious award.  They were chosen by the staff at RGS over all other students in their year group to be recognised as students of excellence.  They were nominated for many reasons, but these included resilience while settling i</w:t>
      </w:r>
      <w:r>
        <w:rPr>
          <w:rFonts w:eastAsiaTheme="minorEastAsia" w:cstheme="minorHAnsi"/>
          <w:color w:val="000000" w:themeColor="text1"/>
          <w:sz w:val="20"/>
          <w:szCs w:val="20"/>
        </w:rPr>
        <w:t>n to school, positivity, supporting others, overcoming challenges, being a role model, going above and beyond, driving towards their aspirations, hard work, diligence and seeking to grow their confidence    A truly inspirational group of young people who r</w:t>
      </w:r>
      <w:r>
        <w:rPr>
          <w:rFonts w:eastAsiaTheme="minorEastAsia" w:cstheme="minorHAnsi"/>
          <w:color w:val="000000" w:themeColor="text1"/>
          <w:sz w:val="20"/>
          <w:szCs w:val="20"/>
        </w:rPr>
        <w:t>eally do embody our way of being here at Ramsey Grammar School.  We are so proud to have these students as a part of our school community.  Well done to them all.</w:t>
      </w:r>
    </w:p>
    <w:p w14:paraId="2185EBC1" w14:textId="77777777" w:rsidR="00BD6F0C" w:rsidRDefault="00D23C33">
      <w:pPr>
        <w:pStyle w:val="ListParagraph"/>
        <w:numPr>
          <w:ilvl w:val="0"/>
          <w:numId w:val="13"/>
        </w:numPr>
        <w:spacing w:after="0" w:line="240" w:lineRule="auto"/>
        <w:rPr>
          <w:rFonts w:cstheme="minorHAnsi"/>
          <w:sz w:val="20"/>
          <w:szCs w:val="20"/>
        </w:rPr>
      </w:pPr>
      <w:r>
        <w:rPr>
          <w:rFonts w:eastAsiaTheme="minorEastAsia" w:cstheme="minorHAnsi"/>
          <w:noProof/>
          <w:color w:val="000000" w:themeColor="text1"/>
          <w:sz w:val="20"/>
          <w:szCs w:val="20"/>
        </w:rPr>
        <w:drawing>
          <wp:anchor distT="0" distB="0" distL="114300" distR="114300" simplePos="0" relativeHeight="251658243" behindDoc="0" locked="0" layoutInCell="1" allowOverlap="1" wp14:anchorId="2185EC28" wp14:editId="2185EC29">
            <wp:simplePos x="0" y="0"/>
            <wp:positionH relativeFrom="column">
              <wp:posOffset>0</wp:posOffset>
            </wp:positionH>
            <wp:positionV relativeFrom="paragraph">
              <wp:posOffset>33134</wp:posOffset>
            </wp:positionV>
            <wp:extent cx="1303361" cy="977804"/>
            <wp:effectExtent l="19050" t="19050" r="11430" b="13335"/>
            <wp:wrapSquare wrapText="bothSides"/>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361" cy="9778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Year 7 – </w:t>
      </w:r>
      <w:proofErr w:type="spellStart"/>
      <w:r>
        <w:rPr>
          <w:rFonts w:cstheme="minorHAnsi"/>
          <w:sz w:val="20"/>
          <w:szCs w:val="20"/>
        </w:rPr>
        <w:t>Olivija</w:t>
      </w:r>
      <w:proofErr w:type="spellEnd"/>
      <w:r>
        <w:rPr>
          <w:rFonts w:cstheme="minorHAnsi"/>
          <w:sz w:val="20"/>
          <w:szCs w:val="20"/>
        </w:rPr>
        <w:t xml:space="preserve"> </w:t>
      </w:r>
      <w:proofErr w:type="spellStart"/>
      <w:r>
        <w:rPr>
          <w:rFonts w:cstheme="minorHAnsi"/>
          <w:sz w:val="20"/>
          <w:szCs w:val="20"/>
        </w:rPr>
        <w:t>Delivron</w:t>
      </w:r>
      <w:proofErr w:type="spellEnd"/>
      <w:r>
        <w:rPr>
          <w:rFonts w:cstheme="minorHAnsi"/>
          <w:sz w:val="20"/>
          <w:szCs w:val="20"/>
        </w:rPr>
        <w:t xml:space="preserve"> and Neveah Galvin</w:t>
      </w:r>
    </w:p>
    <w:p w14:paraId="2185EBC2" w14:textId="77777777" w:rsidR="00BD6F0C" w:rsidRDefault="00D23C33">
      <w:pPr>
        <w:pStyle w:val="ListParagraph"/>
        <w:numPr>
          <w:ilvl w:val="0"/>
          <w:numId w:val="13"/>
        </w:numPr>
        <w:spacing w:after="0" w:line="240" w:lineRule="auto"/>
        <w:rPr>
          <w:rFonts w:cstheme="minorHAnsi"/>
          <w:sz w:val="20"/>
          <w:szCs w:val="20"/>
        </w:rPr>
      </w:pPr>
      <w:r>
        <w:rPr>
          <w:rFonts w:cstheme="minorHAnsi"/>
          <w:sz w:val="20"/>
          <w:szCs w:val="20"/>
        </w:rPr>
        <w:t>Year 8 – Richie Bose</w:t>
      </w:r>
    </w:p>
    <w:p w14:paraId="2185EBC3" w14:textId="77777777" w:rsidR="00BD6F0C" w:rsidRDefault="00D23C33">
      <w:pPr>
        <w:pStyle w:val="ListParagraph"/>
        <w:numPr>
          <w:ilvl w:val="0"/>
          <w:numId w:val="13"/>
        </w:numPr>
        <w:spacing w:after="0" w:line="240" w:lineRule="auto"/>
        <w:rPr>
          <w:rFonts w:cstheme="minorHAnsi"/>
          <w:sz w:val="20"/>
          <w:szCs w:val="20"/>
        </w:rPr>
      </w:pPr>
      <w:r>
        <w:rPr>
          <w:rFonts w:cstheme="minorHAnsi"/>
          <w:sz w:val="20"/>
          <w:szCs w:val="20"/>
        </w:rPr>
        <w:t xml:space="preserve">Year 9 – Nicholas </w:t>
      </w:r>
      <w:proofErr w:type="spellStart"/>
      <w:r>
        <w:rPr>
          <w:rFonts w:cstheme="minorHAnsi"/>
          <w:sz w:val="20"/>
          <w:szCs w:val="20"/>
        </w:rPr>
        <w:t>Sromala</w:t>
      </w:r>
      <w:proofErr w:type="spellEnd"/>
    </w:p>
    <w:p w14:paraId="2185EBC4" w14:textId="77777777" w:rsidR="00BD6F0C" w:rsidRDefault="00D23C33">
      <w:pPr>
        <w:pStyle w:val="ListParagraph"/>
        <w:numPr>
          <w:ilvl w:val="0"/>
          <w:numId w:val="13"/>
        </w:numPr>
        <w:spacing w:after="0" w:line="240" w:lineRule="auto"/>
        <w:rPr>
          <w:rFonts w:cstheme="minorHAnsi"/>
          <w:sz w:val="20"/>
          <w:szCs w:val="20"/>
        </w:rPr>
      </w:pPr>
      <w:r>
        <w:rPr>
          <w:rFonts w:cstheme="minorHAnsi"/>
          <w:sz w:val="20"/>
          <w:szCs w:val="20"/>
        </w:rPr>
        <w:t>Y</w:t>
      </w:r>
      <w:r>
        <w:rPr>
          <w:rFonts w:cstheme="minorHAnsi"/>
          <w:sz w:val="20"/>
          <w:szCs w:val="20"/>
        </w:rPr>
        <w:t xml:space="preserve">ear 10 – Daisy </w:t>
      </w:r>
      <w:proofErr w:type="spellStart"/>
      <w:r>
        <w:rPr>
          <w:rFonts w:cstheme="minorHAnsi"/>
          <w:sz w:val="20"/>
          <w:szCs w:val="20"/>
        </w:rPr>
        <w:t>Goodby</w:t>
      </w:r>
      <w:proofErr w:type="spellEnd"/>
    </w:p>
    <w:p w14:paraId="2185EBC5" w14:textId="77777777" w:rsidR="00BD6F0C" w:rsidRDefault="00D23C33">
      <w:pPr>
        <w:pStyle w:val="ListParagraph"/>
        <w:numPr>
          <w:ilvl w:val="0"/>
          <w:numId w:val="13"/>
        </w:numPr>
        <w:spacing w:after="0" w:line="240" w:lineRule="auto"/>
        <w:rPr>
          <w:rFonts w:cstheme="minorHAnsi"/>
          <w:sz w:val="20"/>
          <w:szCs w:val="20"/>
        </w:rPr>
      </w:pPr>
      <w:r>
        <w:rPr>
          <w:rFonts w:cstheme="minorHAnsi"/>
          <w:sz w:val="20"/>
          <w:szCs w:val="20"/>
        </w:rPr>
        <w:t>Year 12 – Becca Maroney</w:t>
      </w:r>
    </w:p>
    <w:p w14:paraId="2185EBC6" w14:textId="77777777" w:rsidR="00BD6F0C" w:rsidRDefault="00D23C33">
      <w:pPr>
        <w:pStyle w:val="ListParagraph"/>
        <w:numPr>
          <w:ilvl w:val="0"/>
          <w:numId w:val="13"/>
        </w:numPr>
        <w:spacing w:after="0" w:line="240" w:lineRule="auto"/>
        <w:rPr>
          <w:rFonts w:cstheme="minorHAnsi"/>
          <w:sz w:val="20"/>
          <w:szCs w:val="20"/>
        </w:rPr>
      </w:pPr>
      <w:r>
        <w:rPr>
          <w:rFonts w:cstheme="minorHAnsi"/>
          <w:sz w:val="20"/>
          <w:szCs w:val="20"/>
        </w:rPr>
        <w:t>Year 13 – Jack Christian</w:t>
      </w:r>
    </w:p>
    <w:p w14:paraId="2185EBC7" w14:textId="77777777" w:rsidR="00BD6F0C" w:rsidRDefault="00BD6F0C">
      <w:pPr>
        <w:spacing w:after="0" w:line="240" w:lineRule="auto"/>
        <w:rPr>
          <w:rFonts w:cstheme="minorHAnsi"/>
          <w:sz w:val="20"/>
          <w:szCs w:val="20"/>
        </w:rPr>
      </w:pPr>
    </w:p>
    <w:p w14:paraId="2185EBC8" w14:textId="77777777" w:rsidR="00BD6F0C" w:rsidRDefault="00D23C33">
      <w:pPr>
        <w:spacing w:line="257" w:lineRule="auto"/>
        <w:rPr>
          <w:rFonts w:cstheme="minorHAnsi"/>
          <w:b/>
          <w:bCs/>
          <w:sz w:val="20"/>
          <w:szCs w:val="20"/>
        </w:rPr>
      </w:pPr>
      <w:r>
        <w:rPr>
          <w:rFonts w:cstheme="minorHAnsi"/>
          <w:b/>
          <w:bCs/>
          <w:sz w:val="20"/>
          <w:szCs w:val="20"/>
        </w:rPr>
        <w:t xml:space="preserve">Duke of Edinburgh Silver Practice </w:t>
      </w:r>
    </w:p>
    <w:p w14:paraId="2185EBC9" w14:textId="77777777" w:rsidR="00BD6F0C" w:rsidRDefault="00D23C33">
      <w:pPr>
        <w:spacing w:line="257" w:lineRule="auto"/>
        <w:rPr>
          <w:rFonts w:cstheme="minorHAnsi"/>
          <w:sz w:val="20"/>
          <w:szCs w:val="20"/>
        </w:rPr>
      </w:pPr>
      <w:r>
        <w:rPr>
          <w:rFonts w:cstheme="minorHAnsi"/>
          <w:b/>
          <w:bCs/>
          <w:sz w:val="20"/>
          <w:szCs w:val="20"/>
        </w:rPr>
        <w:t xml:space="preserve"> </w:t>
      </w:r>
      <w:r>
        <w:rPr>
          <w:rFonts w:cstheme="minorHAnsi"/>
          <w:noProof/>
        </w:rPr>
        <w:drawing>
          <wp:anchor distT="0" distB="0" distL="114300" distR="114300" simplePos="0" relativeHeight="251658247" behindDoc="1" locked="0" layoutInCell="1" allowOverlap="1" wp14:anchorId="2185EC2A" wp14:editId="2185EC2B">
            <wp:simplePos x="0" y="0"/>
            <wp:positionH relativeFrom="column">
              <wp:posOffset>4921250</wp:posOffset>
            </wp:positionH>
            <wp:positionV relativeFrom="paragraph">
              <wp:posOffset>3810</wp:posOffset>
            </wp:positionV>
            <wp:extent cx="806450" cy="1112512"/>
            <wp:effectExtent l="0" t="0" r="0" b="0"/>
            <wp:wrapSquare wrapText="bothSides"/>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6450" cy="1112512"/>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0"/>
          <w:szCs w:val="20"/>
        </w:rPr>
        <w:t xml:space="preserve">Welcome to the first Duke of Edinburg Awards newsletter contribution of the new academic year. Our previous year ended with a busy period from </w:t>
      </w:r>
      <w:r>
        <w:rPr>
          <w:rFonts w:cstheme="minorHAnsi"/>
          <w:sz w:val="20"/>
          <w:szCs w:val="20"/>
        </w:rPr>
        <w:t>the end of June to our last week of the school year. There were Bronze, Silver and Gold Expeditions taking place, allowing our students to put their knowledge and skills to the test whilst completing their expeditions. There were some late changes due to t</w:t>
      </w:r>
      <w:r>
        <w:rPr>
          <w:rFonts w:cstheme="minorHAnsi"/>
          <w:sz w:val="20"/>
          <w:szCs w:val="20"/>
        </w:rPr>
        <w:t>he Covid-19 figures rising so groups didn’t have to camp which had mixed responses from our students, but they could see the reasons behind the decision. The students showed a positive and determined attitude to complete the expeditions despite this little</w:t>
      </w:r>
      <w:r>
        <w:rPr>
          <w:rFonts w:cstheme="minorHAnsi"/>
          <w:sz w:val="20"/>
          <w:szCs w:val="20"/>
        </w:rPr>
        <w:t xml:space="preserve"> setback.</w:t>
      </w:r>
    </w:p>
    <w:p w14:paraId="2185EBCA" w14:textId="77777777" w:rsidR="00BD6F0C" w:rsidRDefault="00D23C33">
      <w:pPr>
        <w:spacing w:line="240" w:lineRule="auto"/>
        <w:jc w:val="both"/>
        <w:rPr>
          <w:rFonts w:cstheme="minorHAnsi"/>
          <w:sz w:val="20"/>
          <w:szCs w:val="20"/>
        </w:rPr>
      </w:pPr>
      <w:r>
        <w:rPr>
          <w:rFonts w:cstheme="minorHAnsi"/>
          <w:sz w:val="20"/>
          <w:szCs w:val="20"/>
        </w:rPr>
        <w:t>During that period, we had 11 Bronze Groups, 4 Silver Groups and 2 Gold groups tackling the treks and pathways around the Island, Glen Maye, South Barrule, Sky Hill, Ballaugh, Kirk Michael, St John’s, and the Dows to name a few of the places visi</w:t>
      </w:r>
      <w:r>
        <w:rPr>
          <w:rFonts w:cstheme="minorHAnsi"/>
          <w:sz w:val="20"/>
          <w:szCs w:val="20"/>
        </w:rPr>
        <w:t xml:space="preserve">ted along the way. All the participants excelled during a mix of cool, wet weather for the few days then the mini heatwave hit the Island at the right time for us, allowing the 75 students to complete their expedition section. Well done to them all. </w:t>
      </w:r>
    </w:p>
    <w:p w14:paraId="2185EBCB" w14:textId="77777777" w:rsidR="00BD6F0C" w:rsidRDefault="00D23C33">
      <w:pPr>
        <w:spacing w:line="240" w:lineRule="auto"/>
        <w:jc w:val="both"/>
        <w:rPr>
          <w:rFonts w:cstheme="minorHAnsi"/>
          <w:sz w:val="20"/>
          <w:szCs w:val="20"/>
        </w:rPr>
      </w:pPr>
      <w:r>
        <w:rPr>
          <w:rFonts w:cstheme="minorHAnsi"/>
          <w:noProof/>
          <w:sz w:val="20"/>
          <w:szCs w:val="20"/>
        </w:rPr>
        <w:drawing>
          <wp:anchor distT="0" distB="0" distL="114300" distR="114300" simplePos="0" relativeHeight="251658253" behindDoc="1" locked="0" layoutInCell="1" allowOverlap="1" wp14:anchorId="2185EC2C" wp14:editId="2185EC2D">
            <wp:simplePos x="0" y="0"/>
            <wp:positionH relativeFrom="column">
              <wp:posOffset>3479800</wp:posOffset>
            </wp:positionH>
            <wp:positionV relativeFrom="paragraph">
              <wp:posOffset>386518</wp:posOffset>
            </wp:positionV>
            <wp:extent cx="2363470" cy="1294944"/>
            <wp:effectExtent l="19050" t="19050" r="17780" b="19685"/>
            <wp:wrapNone/>
            <wp:docPr id="23" name="Picture 23" descr="A group of people swimming in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wimming in a body of water&#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356" b="34473"/>
                    <a:stretch/>
                  </pic:blipFill>
                  <pic:spPr bwMode="auto">
                    <a:xfrm>
                      <a:off x="0" y="0"/>
                      <a:ext cx="2363797" cy="129512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658252" behindDoc="1" locked="0" layoutInCell="1" allowOverlap="1" wp14:anchorId="2185EC2E" wp14:editId="2185EC2F">
            <wp:simplePos x="0" y="0"/>
            <wp:positionH relativeFrom="column">
              <wp:posOffset>1714499</wp:posOffset>
            </wp:positionH>
            <wp:positionV relativeFrom="paragraph">
              <wp:posOffset>392430</wp:posOffset>
            </wp:positionV>
            <wp:extent cx="1701675" cy="1276350"/>
            <wp:effectExtent l="19050" t="19050" r="13335" b="19050"/>
            <wp:wrapNone/>
            <wp:docPr id="24" name="Picture 24" descr="A group of people walk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on a road&#10;&#10;Description automatically generated with low confidenc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705947" cy="127955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658251" behindDoc="0" locked="0" layoutInCell="1" allowOverlap="1" wp14:anchorId="2185EC30" wp14:editId="2185EC31">
            <wp:simplePos x="0" y="0"/>
            <wp:positionH relativeFrom="column">
              <wp:posOffset>-50824</wp:posOffset>
            </wp:positionH>
            <wp:positionV relativeFrom="paragraph">
              <wp:posOffset>396876</wp:posOffset>
            </wp:positionV>
            <wp:extent cx="1701674" cy="1276350"/>
            <wp:effectExtent l="19050" t="19050" r="13335" b="19050"/>
            <wp:wrapNone/>
            <wp:docPr id="22" name="Picture 22" descr="A picture containing ground,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person, group&#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705044" cy="127887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sz w:val="20"/>
          <w:szCs w:val="20"/>
        </w:rPr>
        <w:t>Ou</w:t>
      </w:r>
      <w:r>
        <w:rPr>
          <w:rFonts w:cstheme="minorHAnsi"/>
          <w:sz w:val="20"/>
          <w:szCs w:val="20"/>
        </w:rPr>
        <w:t>r Gold Participants added an activity to their 4-day expedition, they attend a session of coasteering in Peel, the group thoroughly enjoyed the activity and will have some good memories.</w:t>
      </w:r>
    </w:p>
    <w:p w14:paraId="2185EBCC" w14:textId="77777777" w:rsidR="00BD6F0C" w:rsidRDefault="00BD6F0C">
      <w:pPr>
        <w:spacing w:line="240" w:lineRule="auto"/>
        <w:jc w:val="both"/>
        <w:rPr>
          <w:rFonts w:cstheme="minorHAnsi"/>
          <w:sz w:val="20"/>
          <w:szCs w:val="20"/>
        </w:rPr>
      </w:pPr>
    </w:p>
    <w:p w14:paraId="2185EBCD" w14:textId="77777777" w:rsidR="00BD6F0C" w:rsidRDefault="00BD6F0C">
      <w:pPr>
        <w:spacing w:line="240" w:lineRule="auto"/>
        <w:jc w:val="both"/>
        <w:rPr>
          <w:rFonts w:cstheme="minorHAnsi"/>
          <w:sz w:val="20"/>
          <w:szCs w:val="20"/>
        </w:rPr>
      </w:pPr>
    </w:p>
    <w:p w14:paraId="2185EBCE" w14:textId="77777777" w:rsidR="00BD6F0C" w:rsidRDefault="00D23C33">
      <w:pPr>
        <w:tabs>
          <w:tab w:val="left" w:pos="3680"/>
        </w:tabs>
        <w:spacing w:line="240" w:lineRule="auto"/>
        <w:jc w:val="both"/>
        <w:rPr>
          <w:rFonts w:cstheme="minorHAnsi"/>
          <w:sz w:val="20"/>
          <w:szCs w:val="20"/>
        </w:rPr>
      </w:pPr>
      <w:r>
        <w:rPr>
          <w:rFonts w:cstheme="minorHAnsi"/>
          <w:sz w:val="20"/>
          <w:szCs w:val="20"/>
        </w:rPr>
        <w:tab/>
      </w:r>
    </w:p>
    <w:p w14:paraId="2185EBCF" w14:textId="77777777" w:rsidR="00BD6F0C" w:rsidRDefault="00D23C33">
      <w:pPr>
        <w:tabs>
          <w:tab w:val="left" w:pos="7090"/>
        </w:tabs>
        <w:spacing w:line="240" w:lineRule="auto"/>
        <w:jc w:val="both"/>
        <w:rPr>
          <w:rFonts w:cstheme="minorHAnsi"/>
          <w:sz w:val="20"/>
          <w:szCs w:val="20"/>
        </w:rPr>
      </w:pPr>
      <w:r>
        <w:rPr>
          <w:rFonts w:cstheme="minorHAnsi"/>
          <w:sz w:val="20"/>
          <w:szCs w:val="20"/>
        </w:rPr>
        <w:tab/>
      </w:r>
    </w:p>
    <w:p w14:paraId="2185EBD0" w14:textId="77777777" w:rsidR="00BD6F0C" w:rsidRDefault="00BD6F0C">
      <w:pPr>
        <w:spacing w:line="240" w:lineRule="auto"/>
        <w:jc w:val="both"/>
        <w:rPr>
          <w:rFonts w:cstheme="minorHAnsi"/>
          <w:sz w:val="20"/>
          <w:szCs w:val="20"/>
        </w:rPr>
      </w:pPr>
    </w:p>
    <w:p w14:paraId="2185EBD1" w14:textId="77777777" w:rsidR="00BD6F0C" w:rsidRDefault="00D23C33">
      <w:pPr>
        <w:spacing w:line="240" w:lineRule="auto"/>
        <w:rPr>
          <w:rFonts w:cstheme="minorHAnsi"/>
          <w:color w:val="202122"/>
          <w:sz w:val="20"/>
          <w:szCs w:val="20"/>
          <w:shd w:val="clear" w:color="auto" w:fill="F8F9FA"/>
        </w:rPr>
      </w:pPr>
      <w:r>
        <w:rPr>
          <w:rFonts w:cstheme="minorHAnsi"/>
          <w:sz w:val="20"/>
          <w:szCs w:val="20"/>
        </w:rPr>
        <w:t>Not long after the end of term there was a presentation evening at the Lieutenant Governor’s House, this was for participants who had completed the 5 sections that make up the Gold DoE Award. Mr Skillan attend on behalf of the Ramsey Grammar School DoE tea</w:t>
      </w:r>
      <w:r>
        <w:rPr>
          <w:rFonts w:cstheme="minorHAnsi"/>
          <w:sz w:val="20"/>
          <w:szCs w:val="20"/>
        </w:rPr>
        <w:t xml:space="preserve">m, to see Lily Byrne, Benji Li, James Margrave and Lisa Collister (ex-student) receive their award from His Excellency Sir </w:t>
      </w:r>
      <w:r>
        <w:rPr>
          <w:rFonts w:cstheme="minorHAnsi"/>
          <w:color w:val="202122"/>
          <w:sz w:val="20"/>
          <w:szCs w:val="20"/>
          <w:shd w:val="clear" w:color="auto" w:fill="F8F9FA"/>
        </w:rPr>
        <w:t xml:space="preserve">Richard </w:t>
      </w:r>
      <w:proofErr w:type="spellStart"/>
      <w:r>
        <w:rPr>
          <w:rFonts w:cstheme="minorHAnsi"/>
          <w:color w:val="202122"/>
          <w:sz w:val="20"/>
          <w:szCs w:val="20"/>
          <w:shd w:val="clear" w:color="auto" w:fill="F8F9FA"/>
        </w:rPr>
        <w:t>Gozney</w:t>
      </w:r>
      <w:proofErr w:type="spellEnd"/>
      <w:r>
        <w:rPr>
          <w:rFonts w:cstheme="minorHAnsi"/>
          <w:color w:val="202122"/>
          <w:sz w:val="20"/>
          <w:szCs w:val="20"/>
          <w:shd w:val="clear" w:color="auto" w:fill="F8F9FA"/>
        </w:rPr>
        <w:t>, this was his last Duke of Edinburgh Presentation due to his time as the Islands Governor coming to an end. This was a</w:t>
      </w:r>
      <w:r>
        <w:rPr>
          <w:rFonts w:cstheme="minorHAnsi"/>
          <w:color w:val="202122"/>
          <w:sz w:val="20"/>
          <w:szCs w:val="20"/>
          <w:shd w:val="clear" w:color="auto" w:fill="F8F9FA"/>
        </w:rPr>
        <w:t xml:space="preserve"> great evening, with many of those students from around the Island attending. Chatting in the gardens about gaining the Gold Award, they were also looking forward to the next challenge of Uni that was awaiting them. </w:t>
      </w:r>
    </w:p>
    <w:p w14:paraId="2185EBD2" w14:textId="77777777" w:rsidR="00BD6F0C" w:rsidRDefault="00D23C33">
      <w:pPr>
        <w:spacing w:line="240" w:lineRule="auto"/>
        <w:rPr>
          <w:rFonts w:cstheme="minorHAnsi"/>
          <w:color w:val="202122"/>
          <w:sz w:val="20"/>
          <w:szCs w:val="20"/>
          <w:shd w:val="clear" w:color="auto" w:fill="F8F9FA"/>
        </w:rPr>
      </w:pPr>
      <w:r>
        <w:rPr>
          <w:rFonts w:cstheme="minorHAnsi"/>
          <w:color w:val="202122"/>
          <w:sz w:val="20"/>
          <w:szCs w:val="20"/>
          <w:shd w:val="clear" w:color="auto" w:fill="F8F9FA"/>
        </w:rPr>
        <w:t xml:space="preserve">A couple of pictures from the evening, </w:t>
      </w:r>
      <w:r>
        <w:rPr>
          <w:rFonts w:cstheme="minorHAnsi"/>
          <w:color w:val="202122"/>
          <w:sz w:val="20"/>
          <w:szCs w:val="20"/>
          <w:shd w:val="clear" w:color="auto" w:fill="F8F9FA"/>
        </w:rPr>
        <w:t>Lily Byrne receiving her Award and three of the RGS students with Mr Skillan.</w:t>
      </w:r>
    </w:p>
    <w:p w14:paraId="2185EBD3" w14:textId="77777777" w:rsidR="00BD6F0C" w:rsidRDefault="00D23C33">
      <w:pPr>
        <w:rPr>
          <w:rFonts w:cstheme="minorHAnsi"/>
          <w:sz w:val="20"/>
          <w:szCs w:val="20"/>
        </w:rPr>
      </w:pPr>
      <w:r>
        <w:rPr>
          <w:rFonts w:eastAsia="Times New Roman" w:cstheme="minorHAnsi"/>
          <w:noProof/>
        </w:rPr>
        <w:lastRenderedPageBreak/>
        <w:drawing>
          <wp:anchor distT="0" distB="0" distL="114300" distR="114300" simplePos="0" relativeHeight="251658248" behindDoc="1" locked="0" layoutInCell="1" allowOverlap="1" wp14:anchorId="2185EC32" wp14:editId="2185EC33">
            <wp:simplePos x="0" y="0"/>
            <wp:positionH relativeFrom="margin">
              <wp:posOffset>4975860</wp:posOffset>
            </wp:positionH>
            <wp:positionV relativeFrom="paragraph">
              <wp:posOffset>304165</wp:posOffset>
            </wp:positionV>
            <wp:extent cx="754380" cy="1187450"/>
            <wp:effectExtent l="19050" t="19050" r="26670" b="12700"/>
            <wp:wrapSquare wrapText="bothSides"/>
            <wp:docPr id="26" name="Picture 26" descr="A picture containing indoor, person,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erson, person, window&#10;&#10;Description automatically generated"/>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769" t="16294" r="10721" b="1218"/>
                    <a:stretch/>
                  </pic:blipFill>
                  <pic:spPr bwMode="auto">
                    <a:xfrm>
                      <a:off x="0" y="0"/>
                      <a:ext cx="754380" cy="11874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658245" behindDoc="1" locked="0" layoutInCell="1" allowOverlap="1" wp14:anchorId="2185EC34" wp14:editId="2185EC35">
            <wp:simplePos x="0" y="0"/>
            <wp:positionH relativeFrom="margin">
              <wp:align>left</wp:align>
            </wp:positionH>
            <wp:positionV relativeFrom="paragraph">
              <wp:posOffset>30480</wp:posOffset>
            </wp:positionV>
            <wp:extent cx="1119505" cy="1524000"/>
            <wp:effectExtent l="19050" t="19050" r="23495" b="19050"/>
            <wp:wrapSquare wrapText="bothSides"/>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t="21712" r="3630" b="17726"/>
                    <a:stretch/>
                  </pic:blipFill>
                  <pic:spPr bwMode="auto">
                    <a:xfrm>
                      <a:off x="0" y="0"/>
                      <a:ext cx="1128983" cy="153634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0"/>
          <w:szCs w:val="20"/>
        </w:rPr>
        <w:t>The summer break was a good time for participants to complete sections on their awards, we have seen the following students complete their awards, a few more awards are waiting</w:t>
      </w:r>
      <w:r>
        <w:rPr>
          <w:rFonts w:cstheme="minorHAnsi"/>
          <w:sz w:val="20"/>
          <w:szCs w:val="20"/>
        </w:rPr>
        <w:t xml:space="preserve"> for final approval and many more are close to completing the sections they have outstanding.</w:t>
      </w:r>
    </w:p>
    <w:p w14:paraId="2185EBD4" w14:textId="77777777" w:rsidR="00BD6F0C" w:rsidRDefault="00D23C33">
      <w:pPr>
        <w:tabs>
          <w:tab w:val="left" w:pos="1170"/>
          <w:tab w:val="center" w:pos="4513"/>
        </w:tabs>
        <w:spacing w:line="240" w:lineRule="auto"/>
        <w:rPr>
          <w:rFonts w:cstheme="minorHAnsi"/>
          <w:sz w:val="20"/>
          <w:szCs w:val="20"/>
        </w:rPr>
      </w:pPr>
      <w:r>
        <w:rPr>
          <w:rFonts w:cstheme="minorHAnsi"/>
          <w:sz w:val="20"/>
          <w:szCs w:val="20"/>
        </w:rPr>
        <w:t>We have also managed to get two Year 10 Silver Groups, well done to you all in the damp and breezy conditions, through their practice expedition, preparing them f</w:t>
      </w:r>
      <w:r>
        <w:rPr>
          <w:rFonts w:cstheme="minorHAnsi"/>
          <w:sz w:val="20"/>
          <w:szCs w:val="20"/>
        </w:rPr>
        <w:t>or the assessed expedition that will take place next year. This is due to the expedition season coming to an end at the end of October, this is when we have time to sort and check our kit, approve awards ahead of another busy year.</w:t>
      </w:r>
    </w:p>
    <w:p w14:paraId="2185EBD5" w14:textId="77777777" w:rsidR="00BD6F0C" w:rsidRDefault="00D23C33">
      <w:pPr>
        <w:tabs>
          <w:tab w:val="left" w:pos="1170"/>
          <w:tab w:val="center" w:pos="4513"/>
        </w:tabs>
        <w:spacing w:line="240" w:lineRule="auto"/>
        <w:rPr>
          <w:rFonts w:cstheme="minorHAnsi"/>
          <w:sz w:val="20"/>
          <w:szCs w:val="20"/>
        </w:rPr>
      </w:pPr>
      <w:r>
        <w:rPr>
          <w:rFonts w:cstheme="minorHAnsi"/>
          <w:b/>
          <w:bCs/>
          <w:noProof/>
          <w:sz w:val="16"/>
          <w:szCs w:val="16"/>
        </w:rPr>
        <w:drawing>
          <wp:anchor distT="0" distB="0" distL="114300" distR="114300" simplePos="0" relativeHeight="251658250" behindDoc="0" locked="0" layoutInCell="1" allowOverlap="1" wp14:anchorId="2185EC36" wp14:editId="2185EC37">
            <wp:simplePos x="0" y="0"/>
            <wp:positionH relativeFrom="column">
              <wp:posOffset>4102100</wp:posOffset>
            </wp:positionH>
            <wp:positionV relativeFrom="paragraph">
              <wp:posOffset>514350</wp:posOffset>
            </wp:positionV>
            <wp:extent cx="787400" cy="1049122"/>
            <wp:effectExtent l="19050" t="19050" r="12700" b="17780"/>
            <wp:wrapNone/>
            <wp:docPr id="9" name="Picture 9" descr="A picture containing outdoor, ground, pat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ground, path, natur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87400" cy="10491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sz w:val="16"/>
          <w:szCs w:val="16"/>
        </w:rPr>
        <w:drawing>
          <wp:anchor distT="0" distB="0" distL="114300" distR="114300" simplePos="0" relativeHeight="251658246" behindDoc="0" locked="0" layoutInCell="1" allowOverlap="1" wp14:anchorId="2185EC38" wp14:editId="2185EC39">
            <wp:simplePos x="0" y="0"/>
            <wp:positionH relativeFrom="column">
              <wp:posOffset>737870</wp:posOffset>
            </wp:positionH>
            <wp:positionV relativeFrom="paragraph">
              <wp:posOffset>520700</wp:posOffset>
            </wp:positionV>
            <wp:extent cx="862779" cy="1028700"/>
            <wp:effectExtent l="19050" t="19050" r="13970" b="19050"/>
            <wp:wrapNone/>
            <wp:docPr id="29" name="Picture 29"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sky, plant&#10;&#10;Description automatically generated"/>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11667" t="30001" r="11806" b="1562"/>
                    <a:stretch/>
                  </pic:blipFill>
                  <pic:spPr bwMode="auto">
                    <a:xfrm>
                      <a:off x="0" y="0"/>
                      <a:ext cx="862779" cy="1028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0"/>
          <w:szCs w:val="20"/>
        </w:rPr>
        <w:t>If you need any assist</w:t>
      </w:r>
      <w:r>
        <w:rPr>
          <w:rFonts w:cstheme="minorHAnsi"/>
          <w:sz w:val="20"/>
          <w:szCs w:val="20"/>
        </w:rPr>
        <w:t>ance in getting your child’s award completed, please don’t hesitate to contact us via rgsenquiries@sch.im and we will contact you to help resolve any issues.</w:t>
      </w:r>
    </w:p>
    <w:tbl>
      <w:tblPr>
        <w:tblStyle w:val="TableGrid"/>
        <w:tblW w:w="0" w:type="auto"/>
        <w:tblInd w:w="3008" w:type="dxa"/>
        <w:tblLook w:val="04A0" w:firstRow="1" w:lastRow="0" w:firstColumn="1" w:lastColumn="0" w:noHBand="0" w:noVBand="1"/>
      </w:tblPr>
      <w:tblGrid>
        <w:gridCol w:w="3005"/>
      </w:tblGrid>
      <w:tr w:rsidR="00BD6F0C" w14:paraId="2185EBD7" w14:textId="77777777">
        <w:tc>
          <w:tcPr>
            <w:tcW w:w="3005" w:type="dxa"/>
          </w:tcPr>
          <w:p w14:paraId="2185EBD6" w14:textId="77777777" w:rsidR="00BD6F0C" w:rsidRDefault="00D23C33">
            <w:pPr>
              <w:tabs>
                <w:tab w:val="left" w:pos="1170"/>
                <w:tab w:val="center" w:pos="4513"/>
              </w:tabs>
              <w:jc w:val="center"/>
              <w:rPr>
                <w:rFonts w:cstheme="minorHAnsi"/>
                <w:b/>
                <w:bCs/>
                <w:sz w:val="20"/>
                <w:szCs w:val="20"/>
              </w:rPr>
            </w:pPr>
            <w:r>
              <w:rPr>
                <w:rFonts w:cstheme="minorHAnsi"/>
                <w:b/>
                <w:bCs/>
                <w:sz w:val="20"/>
                <w:szCs w:val="20"/>
              </w:rPr>
              <w:t>Bronze Award Completed</w:t>
            </w:r>
          </w:p>
        </w:tc>
      </w:tr>
      <w:tr w:rsidR="00BD6F0C" w14:paraId="2185EBD9" w14:textId="77777777">
        <w:tc>
          <w:tcPr>
            <w:tcW w:w="3005" w:type="dxa"/>
          </w:tcPr>
          <w:p w14:paraId="2185EBD8" w14:textId="77777777" w:rsidR="00BD6F0C" w:rsidRDefault="00D23C33">
            <w:pPr>
              <w:tabs>
                <w:tab w:val="left" w:pos="1170"/>
                <w:tab w:val="center" w:pos="4513"/>
              </w:tabs>
              <w:jc w:val="center"/>
              <w:rPr>
                <w:rFonts w:cstheme="minorHAnsi"/>
                <w:sz w:val="20"/>
                <w:szCs w:val="20"/>
              </w:rPr>
            </w:pPr>
            <w:r>
              <w:rPr>
                <w:rFonts w:cstheme="minorHAnsi"/>
                <w:sz w:val="20"/>
                <w:szCs w:val="20"/>
              </w:rPr>
              <w:t>Amy Gelling</w:t>
            </w:r>
          </w:p>
        </w:tc>
      </w:tr>
      <w:tr w:rsidR="00BD6F0C" w14:paraId="2185EBDB" w14:textId="77777777">
        <w:tc>
          <w:tcPr>
            <w:tcW w:w="3005" w:type="dxa"/>
          </w:tcPr>
          <w:p w14:paraId="2185EBDA" w14:textId="77777777" w:rsidR="00BD6F0C" w:rsidRDefault="00D23C33">
            <w:pPr>
              <w:tabs>
                <w:tab w:val="left" w:pos="1170"/>
                <w:tab w:val="center" w:pos="4513"/>
              </w:tabs>
              <w:jc w:val="center"/>
              <w:rPr>
                <w:rFonts w:cstheme="minorHAnsi"/>
                <w:sz w:val="20"/>
                <w:szCs w:val="20"/>
              </w:rPr>
            </w:pPr>
            <w:r>
              <w:rPr>
                <w:rFonts w:cstheme="minorHAnsi"/>
                <w:sz w:val="20"/>
                <w:szCs w:val="20"/>
              </w:rPr>
              <w:t>Elly-Jane Crellin</w:t>
            </w:r>
          </w:p>
        </w:tc>
      </w:tr>
      <w:tr w:rsidR="00BD6F0C" w14:paraId="2185EBDD" w14:textId="77777777">
        <w:tc>
          <w:tcPr>
            <w:tcW w:w="3005" w:type="dxa"/>
          </w:tcPr>
          <w:p w14:paraId="2185EBDC" w14:textId="77777777" w:rsidR="00BD6F0C" w:rsidRDefault="00D23C33">
            <w:pPr>
              <w:tabs>
                <w:tab w:val="left" w:pos="1170"/>
                <w:tab w:val="center" w:pos="4513"/>
              </w:tabs>
              <w:jc w:val="center"/>
              <w:rPr>
                <w:rFonts w:cstheme="minorHAnsi"/>
                <w:sz w:val="20"/>
                <w:szCs w:val="20"/>
              </w:rPr>
            </w:pPr>
            <w:r>
              <w:rPr>
                <w:rFonts w:cstheme="minorHAnsi"/>
                <w:sz w:val="20"/>
                <w:szCs w:val="20"/>
              </w:rPr>
              <w:t>Abigail Harvey</w:t>
            </w:r>
          </w:p>
        </w:tc>
      </w:tr>
      <w:tr w:rsidR="00BD6F0C" w14:paraId="2185EBDF" w14:textId="77777777">
        <w:tc>
          <w:tcPr>
            <w:tcW w:w="3005" w:type="dxa"/>
          </w:tcPr>
          <w:p w14:paraId="2185EBDE" w14:textId="77777777" w:rsidR="00BD6F0C" w:rsidRDefault="00D23C33">
            <w:pPr>
              <w:tabs>
                <w:tab w:val="left" w:pos="1170"/>
                <w:tab w:val="center" w:pos="4513"/>
              </w:tabs>
              <w:jc w:val="center"/>
              <w:rPr>
                <w:rFonts w:cstheme="minorHAnsi"/>
                <w:sz w:val="20"/>
                <w:szCs w:val="20"/>
              </w:rPr>
            </w:pPr>
            <w:r>
              <w:rPr>
                <w:rFonts w:cstheme="minorHAnsi"/>
                <w:sz w:val="20"/>
                <w:szCs w:val="20"/>
              </w:rPr>
              <w:t>Alex Shimmin</w:t>
            </w:r>
          </w:p>
        </w:tc>
      </w:tr>
      <w:tr w:rsidR="00BD6F0C" w14:paraId="2185EBE1" w14:textId="77777777">
        <w:tc>
          <w:tcPr>
            <w:tcW w:w="3005" w:type="dxa"/>
          </w:tcPr>
          <w:p w14:paraId="2185EBE0" w14:textId="77777777" w:rsidR="00BD6F0C" w:rsidRDefault="00D23C33">
            <w:pPr>
              <w:tabs>
                <w:tab w:val="left" w:pos="1170"/>
                <w:tab w:val="center" w:pos="4513"/>
              </w:tabs>
              <w:jc w:val="center"/>
              <w:rPr>
                <w:rFonts w:cstheme="minorHAnsi"/>
                <w:sz w:val="20"/>
                <w:szCs w:val="20"/>
              </w:rPr>
            </w:pPr>
            <w:r>
              <w:rPr>
                <w:rFonts w:cstheme="minorHAnsi"/>
                <w:sz w:val="20"/>
                <w:szCs w:val="20"/>
              </w:rPr>
              <w:t xml:space="preserve">Thomas </w:t>
            </w:r>
            <w:r>
              <w:rPr>
                <w:rFonts w:cstheme="minorHAnsi"/>
                <w:sz w:val="20"/>
                <w:szCs w:val="20"/>
              </w:rPr>
              <w:t>Morris</w:t>
            </w:r>
          </w:p>
        </w:tc>
      </w:tr>
      <w:tr w:rsidR="00BD6F0C" w14:paraId="2185EBE3" w14:textId="77777777">
        <w:tc>
          <w:tcPr>
            <w:tcW w:w="3005" w:type="dxa"/>
          </w:tcPr>
          <w:p w14:paraId="2185EBE2" w14:textId="77777777" w:rsidR="00BD6F0C" w:rsidRDefault="00D23C33">
            <w:pPr>
              <w:tabs>
                <w:tab w:val="left" w:pos="1170"/>
                <w:tab w:val="center" w:pos="4513"/>
              </w:tabs>
              <w:jc w:val="center"/>
              <w:rPr>
                <w:rFonts w:cstheme="minorHAnsi"/>
                <w:sz w:val="20"/>
                <w:szCs w:val="20"/>
              </w:rPr>
            </w:pPr>
            <w:r>
              <w:rPr>
                <w:rFonts w:cstheme="minorHAnsi"/>
                <w:sz w:val="20"/>
                <w:szCs w:val="20"/>
              </w:rPr>
              <w:t>Annabelle Clague</w:t>
            </w:r>
          </w:p>
        </w:tc>
      </w:tr>
      <w:tr w:rsidR="00BD6F0C" w14:paraId="2185EBE5" w14:textId="77777777">
        <w:tc>
          <w:tcPr>
            <w:tcW w:w="3005" w:type="dxa"/>
          </w:tcPr>
          <w:p w14:paraId="2185EBE4" w14:textId="77777777" w:rsidR="00BD6F0C" w:rsidRDefault="00D23C33">
            <w:pPr>
              <w:tabs>
                <w:tab w:val="left" w:pos="1170"/>
                <w:tab w:val="center" w:pos="4513"/>
              </w:tabs>
              <w:jc w:val="center"/>
              <w:rPr>
                <w:rFonts w:cstheme="minorHAnsi"/>
                <w:sz w:val="20"/>
                <w:szCs w:val="20"/>
              </w:rPr>
            </w:pPr>
            <w:r>
              <w:rPr>
                <w:rFonts w:cstheme="minorHAnsi"/>
                <w:sz w:val="20"/>
                <w:szCs w:val="20"/>
              </w:rPr>
              <w:t>Ella Gell</w:t>
            </w:r>
          </w:p>
        </w:tc>
      </w:tr>
    </w:tbl>
    <w:p w14:paraId="2185EBE6" w14:textId="77777777" w:rsidR="00BD6F0C" w:rsidRDefault="00BD6F0C">
      <w:pPr>
        <w:tabs>
          <w:tab w:val="left" w:pos="1170"/>
          <w:tab w:val="center" w:pos="4513"/>
        </w:tabs>
        <w:spacing w:after="0" w:line="240" w:lineRule="auto"/>
        <w:rPr>
          <w:rFonts w:cstheme="minorHAnsi"/>
          <w:b/>
          <w:bCs/>
          <w:sz w:val="20"/>
          <w:szCs w:val="20"/>
        </w:rPr>
      </w:pPr>
    </w:p>
    <w:p w14:paraId="2185EBE7" w14:textId="77777777" w:rsidR="00BD6F0C" w:rsidRDefault="00D23C33">
      <w:pPr>
        <w:tabs>
          <w:tab w:val="left" w:pos="1170"/>
          <w:tab w:val="center" w:pos="4513"/>
        </w:tabs>
        <w:spacing w:after="0" w:line="240" w:lineRule="auto"/>
        <w:rPr>
          <w:rFonts w:cstheme="minorHAnsi"/>
          <w:b/>
          <w:bCs/>
          <w:sz w:val="20"/>
          <w:szCs w:val="20"/>
        </w:rPr>
      </w:pPr>
      <w:r>
        <w:rPr>
          <w:rFonts w:cstheme="minorHAnsi"/>
          <w:b/>
          <w:bCs/>
          <w:sz w:val="20"/>
          <w:szCs w:val="20"/>
        </w:rPr>
        <w:t>DoE Dates for Diaries:</w:t>
      </w:r>
    </w:p>
    <w:p w14:paraId="2185EBE8" w14:textId="77777777" w:rsidR="00BD6F0C" w:rsidRDefault="00D23C33">
      <w:pPr>
        <w:tabs>
          <w:tab w:val="left" w:pos="1170"/>
          <w:tab w:val="center" w:pos="4513"/>
        </w:tabs>
        <w:spacing w:after="0" w:line="240" w:lineRule="auto"/>
        <w:rPr>
          <w:rFonts w:cstheme="minorHAnsi"/>
          <w:sz w:val="20"/>
          <w:szCs w:val="20"/>
        </w:rPr>
      </w:pPr>
      <w:r>
        <w:rPr>
          <w:rFonts w:cstheme="minorHAnsi"/>
          <w:sz w:val="20"/>
          <w:szCs w:val="20"/>
        </w:rPr>
        <w:t>Monday 8</w:t>
      </w:r>
      <w:r>
        <w:rPr>
          <w:rFonts w:cstheme="minorHAnsi"/>
          <w:sz w:val="20"/>
          <w:szCs w:val="20"/>
          <w:vertAlign w:val="superscript"/>
        </w:rPr>
        <w:t>th</w:t>
      </w:r>
      <w:r>
        <w:rPr>
          <w:rFonts w:cstheme="minorHAnsi"/>
          <w:sz w:val="20"/>
          <w:szCs w:val="20"/>
        </w:rPr>
        <w:t xml:space="preserve"> November 2021 – </w:t>
      </w:r>
    </w:p>
    <w:p w14:paraId="2185EBE9" w14:textId="77777777" w:rsidR="00BD6F0C" w:rsidRDefault="00D23C33">
      <w:pPr>
        <w:tabs>
          <w:tab w:val="left" w:pos="1170"/>
          <w:tab w:val="center" w:pos="4513"/>
        </w:tabs>
        <w:spacing w:after="0" w:line="240" w:lineRule="auto"/>
        <w:rPr>
          <w:rFonts w:cstheme="minorHAnsi"/>
          <w:sz w:val="20"/>
          <w:szCs w:val="20"/>
        </w:rPr>
      </w:pPr>
      <w:r>
        <w:rPr>
          <w:rFonts w:cstheme="minorHAnsi"/>
          <w:sz w:val="20"/>
          <w:szCs w:val="20"/>
        </w:rPr>
        <w:t xml:space="preserve">Bronze Award – Student Launch </w:t>
      </w:r>
    </w:p>
    <w:p w14:paraId="2185EBEA" w14:textId="77777777" w:rsidR="00BD6F0C" w:rsidRDefault="00D23C33">
      <w:pPr>
        <w:tabs>
          <w:tab w:val="left" w:pos="1170"/>
          <w:tab w:val="center" w:pos="4513"/>
        </w:tabs>
        <w:spacing w:after="0" w:line="240" w:lineRule="auto"/>
        <w:rPr>
          <w:rFonts w:cstheme="minorHAnsi"/>
          <w:sz w:val="20"/>
          <w:szCs w:val="20"/>
        </w:rPr>
      </w:pPr>
      <w:r>
        <w:rPr>
          <w:rFonts w:cstheme="minorHAnsi"/>
          <w:sz w:val="20"/>
          <w:szCs w:val="20"/>
        </w:rPr>
        <w:t xml:space="preserve">We meet with Year 9 students who may be interested in starting the Duke of Edinburgh Award journey. Mrs Alison Barnes DoE Lead on the </w:t>
      </w:r>
      <w:r>
        <w:rPr>
          <w:rFonts w:cstheme="minorHAnsi"/>
          <w:sz w:val="20"/>
          <w:szCs w:val="20"/>
        </w:rPr>
        <w:t>Island also attends this meeting to talk to the students.</w:t>
      </w:r>
    </w:p>
    <w:p w14:paraId="2185EBEB" w14:textId="77777777" w:rsidR="00BD6F0C" w:rsidRDefault="00D23C33">
      <w:pPr>
        <w:tabs>
          <w:tab w:val="left" w:pos="1170"/>
          <w:tab w:val="center" w:pos="4513"/>
        </w:tabs>
        <w:spacing w:after="0" w:line="240" w:lineRule="auto"/>
        <w:rPr>
          <w:rFonts w:cstheme="minorHAnsi"/>
          <w:sz w:val="20"/>
          <w:szCs w:val="20"/>
        </w:rPr>
      </w:pPr>
      <w:r>
        <w:rPr>
          <w:rFonts w:cstheme="minorHAnsi"/>
          <w:sz w:val="20"/>
          <w:szCs w:val="20"/>
        </w:rPr>
        <w:t>Monday 15</w:t>
      </w:r>
      <w:r>
        <w:rPr>
          <w:rFonts w:cstheme="minorHAnsi"/>
          <w:sz w:val="20"/>
          <w:szCs w:val="20"/>
          <w:vertAlign w:val="superscript"/>
        </w:rPr>
        <w:t>th</w:t>
      </w:r>
      <w:r>
        <w:rPr>
          <w:rFonts w:cstheme="minorHAnsi"/>
          <w:sz w:val="20"/>
          <w:szCs w:val="20"/>
        </w:rPr>
        <w:t xml:space="preserve"> November 2021 – Bronze recap session.</w:t>
      </w:r>
    </w:p>
    <w:p w14:paraId="2185EBEC" w14:textId="77777777" w:rsidR="00BD6F0C" w:rsidRDefault="00D23C33">
      <w:pPr>
        <w:tabs>
          <w:tab w:val="left" w:pos="1170"/>
          <w:tab w:val="center" w:pos="4513"/>
        </w:tabs>
        <w:spacing w:after="0" w:line="240" w:lineRule="auto"/>
        <w:rPr>
          <w:rFonts w:cstheme="minorHAnsi"/>
          <w:sz w:val="20"/>
          <w:szCs w:val="20"/>
        </w:rPr>
      </w:pPr>
      <w:r>
        <w:rPr>
          <w:rFonts w:cstheme="minorHAnsi"/>
          <w:sz w:val="20"/>
          <w:szCs w:val="20"/>
        </w:rPr>
        <w:t>Monday 17</w:t>
      </w:r>
      <w:r>
        <w:rPr>
          <w:rFonts w:cstheme="minorHAnsi"/>
          <w:sz w:val="20"/>
          <w:szCs w:val="20"/>
          <w:vertAlign w:val="superscript"/>
        </w:rPr>
        <w:t>th</w:t>
      </w:r>
      <w:r>
        <w:rPr>
          <w:rFonts w:cstheme="minorHAnsi"/>
          <w:sz w:val="20"/>
          <w:szCs w:val="20"/>
        </w:rPr>
        <w:t xml:space="preserve"> January 2022 - Bronze Award Parent Information Evening</w:t>
      </w:r>
    </w:p>
    <w:p w14:paraId="2185EBED" w14:textId="77777777" w:rsidR="00BD6F0C" w:rsidRDefault="00D23C33">
      <w:pPr>
        <w:tabs>
          <w:tab w:val="left" w:pos="1170"/>
          <w:tab w:val="center" w:pos="4513"/>
        </w:tabs>
        <w:spacing w:after="0" w:line="240" w:lineRule="auto"/>
        <w:rPr>
          <w:rFonts w:cstheme="minorHAnsi"/>
          <w:sz w:val="20"/>
          <w:szCs w:val="20"/>
        </w:rPr>
      </w:pPr>
      <w:r>
        <w:rPr>
          <w:rFonts w:cstheme="minorHAnsi"/>
          <w:sz w:val="20"/>
          <w:szCs w:val="20"/>
        </w:rPr>
        <w:t>Wednesday 16</w:t>
      </w:r>
      <w:r>
        <w:rPr>
          <w:rFonts w:cstheme="minorHAnsi"/>
          <w:sz w:val="20"/>
          <w:szCs w:val="20"/>
          <w:vertAlign w:val="superscript"/>
        </w:rPr>
        <w:t>th</w:t>
      </w:r>
      <w:r>
        <w:rPr>
          <w:rFonts w:cstheme="minorHAnsi"/>
          <w:sz w:val="20"/>
          <w:szCs w:val="20"/>
        </w:rPr>
        <w:t xml:space="preserve"> March 2022 – Certificate Presentation Evening at the Gaiety Theatr</w:t>
      </w:r>
      <w:r>
        <w:rPr>
          <w:rFonts w:cstheme="minorHAnsi"/>
          <w:sz w:val="20"/>
          <w:szCs w:val="20"/>
        </w:rPr>
        <w:t>e</w:t>
      </w:r>
    </w:p>
    <w:p w14:paraId="2185EBEE" w14:textId="77777777" w:rsidR="00BD6F0C" w:rsidRDefault="00D23C33">
      <w:pPr>
        <w:tabs>
          <w:tab w:val="left" w:pos="1170"/>
          <w:tab w:val="center" w:pos="4513"/>
        </w:tabs>
        <w:rPr>
          <w:rFonts w:cstheme="minorHAnsi"/>
          <w:sz w:val="20"/>
          <w:szCs w:val="20"/>
        </w:rPr>
      </w:pPr>
      <w:r>
        <w:rPr>
          <w:rFonts w:eastAsia="Times New Roman" w:cstheme="minorHAnsi"/>
          <w:noProof/>
        </w:rPr>
        <w:drawing>
          <wp:anchor distT="0" distB="0" distL="114300" distR="114300" simplePos="0" relativeHeight="251658249" behindDoc="0" locked="0" layoutInCell="1" allowOverlap="1" wp14:anchorId="2185EC3A" wp14:editId="2185EC3B">
            <wp:simplePos x="0" y="0"/>
            <wp:positionH relativeFrom="margin">
              <wp:align>right</wp:align>
            </wp:positionH>
            <wp:positionV relativeFrom="paragraph">
              <wp:posOffset>269240</wp:posOffset>
            </wp:positionV>
            <wp:extent cx="2489200" cy="1867037"/>
            <wp:effectExtent l="19050" t="19050" r="25400" b="19050"/>
            <wp:wrapNone/>
            <wp:docPr id="27" name="Picture 27" descr="A group of students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students holding certificates&#10;&#10;Description automatically generated with medium confidenc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89200" cy="186703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658256" behindDoc="0" locked="0" layoutInCell="1" allowOverlap="1" wp14:anchorId="2185EC3C" wp14:editId="2185EC3D">
            <wp:simplePos x="0" y="0"/>
            <wp:positionH relativeFrom="margin">
              <wp:posOffset>1597</wp:posOffset>
            </wp:positionH>
            <wp:positionV relativeFrom="paragraph">
              <wp:posOffset>269240</wp:posOffset>
            </wp:positionV>
            <wp:extent cx="2506611" cy="1879600"/>
            <wp:effectExtent l="19050" t="19050" r="27305" b="25400"/>
            <wp:wrapNone/>
            <wp:docPr id="28" name="Picture 28"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holding certificates&#10;&#10;Description automatically generated with medium confidenc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13434" cy="18847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sz w:val="20"/>
          <w:szCs w:val="20"/>
        </w:rPr>
        <w:t xml:space="preserve">      </w:t>
      </w:r>
    </w:p>
    <w:p w14:paraId="2185EBEF" w14:textId="77777777" w:rsidR="00BD6F0C" w:rsidRDefault="00BD6F0C">
      <w:pPr>
        <w:tabs>
          <w:tab w:val="left" w:pos="1170"/>
          <w:tab w:val="center" w:pos="4513"/>
        </w:tabs>
        <w:jc w:val="both"/>
        <w:rPr>
          <w:rFonts w:cstheme="minorHAnsi"/>
          <w:sz w:val="20"/>
          <w:szCs w:val="20"/>
        </w:rPr>
      </w:pPr>
    </w:p>
    <w:p w14:paraId="2185EBF0" w14:textId="77777777" w:rsidR="00BD6F0C" w:rsidRDefault="00BD6F0C">
      <w:pPr>
        <w:tabs>
          <w:tab w:val="left" w:pos="1170"/>
          <w:tab w:val="center" w:pos="4513"/>
        </w:tabs>
        <w:jc w:val="center"/>
        <w:rPr>
          <w:rFonts w:cstheme="minorHAnsi"/>
          <w:sz w:val="20"/>
          <w:szCs w:val="20"/>
        </w:rPr>
      </w:pPr>
    </w:p>
    <w:p w14:paraId="2185EBF1" w14:textId="77777777" w:rsidR="00BD6F0C" w:rsidRDefault="00BD6F0C">
      <w:pPr>
        <w:tabs>
          <w:tab w:val="left" w:pos="1170"/>
          <w:tab w:val="center" w:pos="4513"/>
        </w:tabs>
        <w:jc w:val="center"/>
        <w:rPr>
          <w:rFonts w:cstheme="minorHAnsi"/>
          <w:sz w:val="20"/>
          <w:szCs w:val="20"/>
        </w:rPr>
      </w:pPr>
    </w:p>
    <w:p w14:paraId="2185EBF2" w14:textId="77777777" w:rsidR="00BD6F0C" w:rsidRDefault="00BD6F0C">
      <w:pPr>
        <w:tabs>
          <w:tab w:val="left" w:pos="1170"/>
          <w:tab w:val="center" w:pos="4513"/>
        </w:tabs>
        <w:jc w:val="center"/>
        <w:rPr>
          <w:rFonts w:cstheme="minorHAnsi"/>
          <w:sz w:val="20"/>
          <w:szCs w:val="20"/>
        </w:rPr>
      </w:pPr>
    </w:p>
    <w:p w14:paraId="2185EBF3" w14:textId="77777777" w:rsidR="00BD6F0C" w:rsidRDefault="00BD6F0C">
      <w:pPr>
        <w:tabs>
          <w:tab w:val="left" w:pos="1170"/>
          <w:tab w:val="center" w:pos="4513"/>
        </w:tabs>
        <w:jc w:val="center"/>
        <w:rPr>
          <w:rFonts w:cstheme="minorHAnsi"/>
          <w:sz w:val="20"/>
          <w:szCs w:val="20"/>
        </w:rPr>
      </w:pPr>
    </w:p>
    <w:p w14:paraId="2185EBF4" w14:textId="77777777" w:rsidR="00BD6F0C" w:rsidRDefault="00BD6F0C">
      <w:pPr>
        <w:shd w:val="clear" w:color="auto" w:fill="FFFFFF"/>
        <w:spacing w:after="0" w:line="240" w:lineRule="auto"/>
        <w:rPr>
          <w:rFonts w:eastAsia="Times New Roman" w:cstheme="minorHAnsi"/>
          <w:i/>
          <w:iCs/>
          <w:color w:val="000000"/>
          <w:sz w:val="20"/>
          <w:szCs w:val="20"/>
          <w:lang w:eastAsia="en-GB"/>
        </w:rPr>
      </w:pPr>
    </w:p>
    <w:p w14:paraId="2185EBF5" w14:textId="77777777" w:rsidR="00BD6F0C" w:rsidRDefault="00BD6F0C">
      <w:pPr>
        <w:shd w:val="clear" w:color="auto" w:fill="FFFFFF"/>
        <w:spacing w:after="0" w:line="240" w:lineRule="auto"/>
        <w:rPr>
          <w:rFonts w:eastAsia="Times New Roman" w:cstheme="minorHAnsi"/>
          <w:i/>
          <w:iCs/>
          <w:color w:val="000000"/>
          <w:sz w:val="20"/>
          <w:szCs w:val="20"/>
          <w:lang w:eastAsia="en-GB"/>
        </w:rPr>
      </w:pPr>
    </w:p>
    <w:p w14:paraId="2185EBF6" w14:textId="77777777" w:rsidR="00BD6F0C" w:rsidRDefault="00BD6F0C">
      <w:pPr>
        <w:shd w:val="clear" w:color="auto" w:fill="FFFFFF"/>
        <w:spacing w:after="0" w:line="240" w:lineRule="auto"/>
        <w:rPr>
          <w:rFonts w:eastAsia="Times New Roman" w:cstheme="minorHAnsi"/>
          <w:i/>
          <w:iCs/>
          <w:color w:val="000000"/>
          <w:sz w:val="20"/>
          <w:szCs w:val="20"/>
          <w:lang w:eastAsia="en-GB"/>
        </w:rPr>
      </w:pPr>
    </w:p>
    <w:p w14:paraId="2185EBF7" w14:textId="77777777" w:rsidR="00BD6F0C" w:rsidRDefault="00BD6F0C">
      <w:pPr>
        <w:shd w:val="clear" w:color="auto" w:fill="FFFFFF"/>
        <w:spacing w:after="0" w:line="240" w:lineRule="auto"/>
        <w:rPr>
          <w:rFonts w:eastAsia="Times New Roman" w:cstheme="minorHAnsi"/>
          <w:i/>
          <w:iCs/>
          <w:color w:val="000000"/>
          <w:sz w:val="20"/>
          <w:szCs w:val="20"/>
          <w:lang w:eastAsia="en-GB"/>
        </w:rPr>
      </w:pPr>
    </w:p>
    <w:p w14:paraId="2185EBF8" w14:textId="77777777" w:rsidR="00BD6F0C" w:rsidRDefault="00BD6F0C">
      <w:pPr>
        <w:shd w:val="clear" w:color="auto" w:fill="FFFFFF"/>
        <w:spacing w:after="0" w:line="240" w:lineRule="auto"/>
        <w:rPr>
          <w:rFonts w:eastAsia="Times New Roman" w:cstheme="minorHAnsi"/>
          <w:i/>
          <w:iCs/>
          <w:color w:val="000000"/>
          <w:sz w:val="20"/>
          <w:szCs w:val="20"/>
          <w:lang w:eastAsia="en-GB"/>
        </w:rPr>
      </w:pPr>
    </w:p>
    <w:p w14:paraId="2185EBF9" w14:textId="77777777" w:rsidR="00BD6F0C" w:rsidRDefault="00D23C33">
      <w:pPr>
        <w:shd w:val="clear" w:color="auto" w:fill="FFFFFF"/>
        <w:spacing w:after="0" w:line="240" w:lineRule="auto"/>
        <w:rPr>
          <w:rFonts w:eastAsiaTheme="minorEastAsia" w:cstheme="minorHAnsi"/>
          <w:b/>
          <w:bCs/>
          <w:color w:val="000000" w:themeColor="text1"/>
          <w:sz w:val="20"/>
          <w:szCs w:val="20"/>
        </w:rPr>
      </w:pPr>
      <w:proofErr w:type="spellStart"/>
      <w:r>
        <w:rPr>
          <w:rFonts w:eastAsia="Times New Roman" w:cstheme="minorHAnsi"/>
          <w:i/>
          <w:iCs/>
          <w:color w:val="000000"/>
          <w:sz w:val="20"/>
          <w:szCs w:val="20"/>
          <w:lang w:eastAsia="en-GB"/>
        </w:rPr>
        <w:t>Contrubution</w:t>
      </w:r>
      <w:proofErr w:type="spellEnd"/>
      <w:r>
        <w:rPr>
          <w:rFonts w:eastAsia="Times New Roman" w:cstheme="minorHAnsi"/>
          <w:i/>
          <w:iCs/>
          <w:color w:val="000000"/>
          <w:sz w:val="20"/>
          <w:szCs w:val="20"/>
          <w:lang w:eastAsia="en-GB"/>
        </w:rPr>
        <w:t xml:space="preserve"> by Mr Skillan</w:t>
      </w:r>
    </w:p>
    <w:p w14:paraId="2185EBFA" w14:textId="77777777" w:rsidR="00BD6F0C" w:rsidRDefault="00BD6F0C">
      <w:pPr>
        <w:spacing w:after="0" w:line="240" w:lineRule="auto"/>
        <w:rPr>
          <w:rFonts w:eastAsiaTheme="minorEastAsia" w:cstheme="minorHAnsi"/>
          <w:b/>
          <w:bCs/>
          <w:color w:val="000000" w:themeColor="text1"/>
          <w:sz w:val="20"/>
          <w:szCs w:val="20"/>
        </w:rPr>
      </w:pPr>
    </w:p>
    <w:p w14:paraId="2185EBFB" w14:textId="77777777" w:rsidR="00BD6F0C" w:rsidRDefault="00D23C33">
      <w:pPr>
        <w:spacing w:after="0" w:line="240" w:lineRule="auto"/>
        <w:rPr>
          <w:rFonts w:eastAsiaTheme="minorEastAsia" w:cstheme="minorHAnsi"/>
          <w:b/>
          <w:bCs/>
          <w:color w:val="000000" w:themeColor="text1"/>
          <w:sz w:val="20"/>
          <w:szCs w:val="20"/>
        </w:rPr>
      </w:pPr>
      <w:r>
        <w:rPr>
          <w:rFonts w:eastAsiaTheme="minorEastAsia" w:cstheme="minorHAnsi"/>
          <w:b/>
          <w:bCs/>
          <w:color w:val="000000" w:themeColor="text1"/>
          <w:sz w:val="20"/>
          <w:szCs w:val="20"/>
        </w:rPr>
        <w:t>Mental Health First Aid Course</w:t>
      </w:r>
    </w:p>
    <w:p w14:paraId="2185EBFC" w14:textId="77777777" w:rsidR="00BD6F0C" w:rsidRDefault="00BD6F0C">
      <w:pPr>
        <w:spacing w:after="0" w:line="240" w:lineRule="auto"/>
        <w:rPr>
          <w:rFonts w:eastAsiaTheme="minorEastAsia" w:cstheme="minorHAnsi"/>
          <w:color w:val="000000" w:themeColor="text1"/>
          <w:sz w:val="16"/>
          <w:szCs w:val="16"/>
        </w:rPr>
      </w:pPr>
    </w:p>
    <w:p w14:paraId="2185EBFD" w14:textId="77777777" w:rsidR="00BD6F0C" w:rsidRDefault="00D23C33">
      <w:pPr>
        <w:spacing w:line="240" w:lineRule="auto"/>
        <w:rPr>
          <w:rFonts w:eastAsiaTheme="minorEastAsia" w:cstheme="minorHAnsi"/>
          <w:color w:val="000000" w:themeColor="text1"/>
          <w:sz w:val="20"/>
          <w:szCs w:val="20"/>
        </w:rPr>
      </w:pPr>
      <w:r>
        <w:rPr>
          <w:rFonts w:eastAsia="Times New Roman" w:cstheme="minorHAnsi"/>
          <w:noProof/>
          <w:color w:val="000000" w:themeColor="text1"/>
          <w:sz w:val="20"/>
          <w:szCs w:val="20"/>
          <w:lang w:val="en-US" w:eastAsia="en-GB"/>
        </w:rPr>
        <w:drawing>
          <wp:anchor distT="0" distB="0" distL="114300" distR="114300" simplePos="0" relativeHeight="251658255" behindDoc="0" locked="0" layoutInCell="1" allowOverlap="1" wp14:anchorId="2185EC3E" wp14:editId="2185EC3F">
            <wp:simplePos x="0" y="0"/>
            <wp:positionH relativeFrom="column">
              <wp:posOffset>3478530</wp:posOffset>
            </wp:positionH>
            <wp:positionV relativeFrom="paragraph">
              <wp:posOffset>103505</wp:posOffset>
            </wp:positionV>
            <wp:extent cx="2210435" cy="1352550"/>
            <wp:effectExtent l="76200" t="76200" r="132715" b="133350"/>
            <wp:wrapSquare wrapText="bothSides"/>
            <wp:docPr id="3" name="Picture 3" descr="A picture containing ceiling, indoor, person,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eiling, indoor, person, watch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0435"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heme="minorEastAsia" w:cstheme="minorHAnsi"/>
          <w:b/>
          <w:noProof/>
          <w:color w:val="000000" w:themeColor="text1"/>
          <w:sz w:val="20"/>
          <w:szCs w:val="20"/>
        </w:rPr>
        <w:drawing>
          <wp:anchor distT="0" distB="0" distL="114300" distR="114300" simplePos="0" relativeHeight="251658254" behindDoc="0" locked="0" layoutInCell="1" allowOverlap="1" wp14:anchorId="2185EC40" wp14:editId="2185EC41">
            <wp:simplePos x="0" y="0"/>
            <wp:positionH relativeFrom="column">
              <wp:posOffset>31750</wp:posOffset>
            </wp:positionH>
            <wp:positionV relativeFrom="paragraph">
              <wp:posOffset>59055</wp:posOffset>
            </wp:positionV>
            <wp:extent cx="831850" cy="1104900"/>
            <wp:effectExtent l="76200" t="76200" r="139700" b="133350"/>
            <wp:wrapSquare wrapText="bothSides"/>
            <wp:docPr id="1" name="Picture 1" descr="MHFA Students holding their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HFA Students holding their certificate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1850"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heme="minorEastAsia" w:cstheme="minorHAnsi"/>
          <w:color w:val="000000" w:themeColor="text1"/>
          <w:sz w:val="20"/>
          <w:szCs w:val="20"/>
        </w:rPr>
        <w:t xml:space="preserve">26 year 12 students completed the half-day course for MFA England on Monday. Ali Vondy from Manx Minds has received funding from Tower Insurance to deliver courses </w:t>
      </w:r>
      <w:r>
        <w:rPr>
          <w:rFonts w:eastAsiaTheme="minorEastAsia" w:cstheme="minorHAnsi"/>
          <w:color w:val="000000" w:themeColor="text1"/>
          <w:sz w:val="20"/>
          <w:szCs w:val="20"/>
        </w:rPr>
        <w:t>across all secondary schools. The feedback was amazing. We are trying to source more funding to get all 6</w:t>
      </w:r>
      <w:r>
        <w:rPr>
          <w:rFonts w:eastAsiaTheme="minorEastAsia" w:cstheme="minorHAnsi"/>
          <w:color w:val="000000" w:themeColor="text1"/>
          <w:sz w:val="20"/>
          <w:szCs w:val="20"/>
          <w:vertAlign w:val="superscript"/>
        </w:rPr>
        <w:t>th</w:t>
      </w:r>
      <w:r>
        <w:rPr>
          <w:rFonts w:eastAsiaTheme="minorEastAsia" w:cstheme="minorHAnsi"/>
          <w:color w:val="000000" w:themeColor="text1"/>
          <w:sz w:val="20"/>
          <w:szCs w:val="20"/>
        </w:rPr>
        <w:t xml:space="preserve"> formers qualified. We can then look at other years groups. If you know of any businesses that would sponsor this please let me know.</w:t>
      </w:r>
    </w:p>
    <w:p w14:paraId="2185EBFE" w14:textId="77777777" w:rsidR="00BD6F0C" w:rsidRDefault="00D23C33">
      <w:pPr>
        <w:shd w:val="clear" w:color="auto" w:fill="FFFFFF"/>
        <w:spacing w:line="240" w:lineRule="auto"/>
        <w:rPr>
          <w:rFonts w:eastAsia="Times New Roman" w:cstheme="minorHAnsi"/>
          <w:i/>
          <w:iCs/>
          <w:color w:val="242424"/>
          <w:sz w:val="20"/>
          <w:szCs w:val="20"/>
          <w:lang w:eastAsia="en-GB"/>
        </w:rPr>
      </w:pPr>
      <w:r>
        <w:rPr>
          <w:rFonts w:eastAsia="Times New Roman" w:cstheme="minorHAnsi"/>
          <w:i/>
          <w:iCs/>
          <w:color w:val="000000"/>
          <w:sz w:val="20"/>
          <w:szCs w:val="20"/>
          <w:lang w:eastAsia="en-GB"/>
        </w:rPr>
        <w:t>Contribution by</w:t>
      </w:r>
      <w:r>
        <w:rPr>
          <w:rFonts w:eastAsia="Times New Roman" w:cstheme="minorHAnsi"/>
          <w:i/>
          <w:iCs/>
          <w:color w:val="000000"/>
          <w:sz w:val="20"/>
          <w:szCs w:val="20"/>
          <w:lang w:eastAsia="en-GB"/>
        </w:rPr>
        <w:t xml:space="preserve"> Mrs Corrin – Director of Pastoral Care and Wellbeing.</w:t>
      </w:r>
    </w:p>
    <w:p w14:paraId="2185EBFF" w14:textId="77777777" w:rsidR="00BD6F0C" w:rsidRDefault="00D23C33">
      <w:pPr>
        <w:rPr>
          <w:rFonts w:cstheme="minorHAnsi"/>
          <w:sz w:val="20"/>
          <w:szCs w:val="20"/>
        </w:rPr>
      </w:pPr>
      <w:r>
        <w:rPr>
          <w:rFonts w:cstheme="minorHAnsi"/>
          <w:b/>
          <w:bCs/>
          <w:sz w:val="20"/>
          <w:szCs w:val="20"/>
        </w:rPr>
        <w:lastRenderedPageBreak/>
        <w:t xml:space="preserve">Staff Training – Lesson Study – </w:t>
      </w:r>
      <w:r>
        <w:rPr>
          <w:rFonts w:cstheme="minorHAnsi"/>
          <w:sz w:val="20"/>
          <w:szCs w:val="20"/>
        </w:rPr>
        <w:t xml:space="preserve">This week Mr Corrin took the second of our lesson study staff training events of the year.  Lesson Study is a Japanese model of teacher-led research in which a triad of </w:t>
      </w:r>
      <w:r>
        <w:rPr>
          <w:rFonts w:cstheme="minorHAnsi"/>
          <w:sz w:val="20"/>
          <w:szCs w:val="20"/>
        </w:rPr>
        <w:t>teachers works together to target an identified area for development in their students’ learning. Using existing evidence, participants collaboratively research, plan, teach and observe a series of lessons, using ongoing discussion, reflection and expert i</w:t>
      </w:r>
      <w:r>
        <w:rPr>
          <w:rFonts w:cstheme="minorHAnsi"/>
          <w:sz w:val="20"/>
          <w:szCs w:val="20"/>
        </w:rPr>
        <w:t>nput to track and refine their interventions.  Staff have been placed into cross-curricular triads to work together to discuss, plan, teach and reflect upon a lesson or sequence of lessons in their own subject areas.  It was wonderful to have the staff tal</w:t>
      </w:r>
      <w:r>
        <w:rPr>
          <w:rFonts w:cstheme="minorHAnsi"/>
          <w:sz w:val="20"/>
          <w:szCs w:val="20"/>
        </w:rPr>
        <w:t>king so passionately about their own practice and what they want to focus on as we go into the teaching phase of the lesson study cycle.  Staff now have time to complete their discussions and plans before we move into the next phase of the cycle.</w:t>
      </w:r>
    </w:p>
    <w:p w14:paraId="2185EC00" w14:textId="77777777" w:rsidR="00BD6F0C" w:rsidRDefault="00D23C33">
      <w:pPr>
        <w:rPr>
          <w:rFonts w:cstheme="minorHAnsi"/>
        </w:rPr>
      </w:pPr>
      <w:r>
        <w:rPr>
          <w:rFonts w:cstheme="minorHAnsi"/>
          <w:noProof/>
        </w:rPr>
        <w:drawing>
          <wp:inline distT="0" distB="0" distL="0" distR="0" wp14:anchorId="2185EC42" wp14:editId="2185EC43">
            <wp:extent cx="5836920" cy="3469005"/>
            <wp:effectExtent l="19050" t="19050" r="11430" b="17145"/>
            <wp:docPr id="32" name="Picture 3" descr="Graphical user interface, application&#10;&#10;Description automatically generated">
              <a:extLst xmlns:a="http://schemas.openxmlformats.org/drawingml/2006/main">
                <a:ext uri="{FF2B5EF4-FFF2-40B4-BE49-F238E27FC236}">
                  <a16:creationId xmlns:a16="http://schemas.microsoft.com/office/drawing/2014/main" id="{1E94D079-64D3-423A-B698-BEC6D163F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Graphical user interface, application&#10;&#10;Description automatically generated">
                      <a:extLst>
                        <a:ext uri="{FF2B5EF4-FFF2-40B4-BE49-F238E27FC236}">
                          <a16:creationId xmlns:a16="http://schemas.microsoft.com/office/drawing/2014/main" id="{1E94D079-64D3-423A-B698-BEC6D163F422}"/>
                        </a:ext>
                      </a:extLst>
                    </pic:cNvPr>
                    <pic:cNvPicPr>
                      <a:picLocks noChangeAspect="1"/>
                    </pic:cNvPicPr>
                  </pic:nvPicPr>
                  <pic:blipFill rotWithShape="1">
                    <a:blip r:embed="rId33"/>
                    <a:srcRect l="15395" t="16701" r="18290" b="13230"/>
                    <a:stretch/>
                  </pic:blipFill>
                  <pic:spPr>
                    <a:xfrm>
                      <a:off x="0" y="0"/>
                      <a:ext cx="5836920" cy="3469005"/>
                    </a:xfrm>
                    <a:prstGeom prst="rect">
                      <a:avLst/>
                    </a:prstGeom>
                    <a:ln>
                      <a:solidFill>
                        <a:schemeClr val="tx1"/>
                      </a:solidFill>
                    </a:ln>
                  </pic:spPr>
                </pic:pic>
              </a:graphicData>
            </a:graphic>
          </wp:inline>
        </w:drawing>
      </w:r>
    </w:p>
    <w:p w14:paraId="2185EC01" w14:textId="77777777" w:rsidR="00BD6F0C" w:rsidRDefault="00D23C33">
      <w:pPr>
        <w:spacing w:line="257" w:lineRule="auto"/>
        <w:rPr>
          <w:rFonts w:cstheme="minorHAnsi"/>
          <w:b/>
          <w:bCs/>
          <w:sz w:val="20"/>
          <w:szCs w:val="20"/>
        </w:rPr>
      </w:pPr>
      <w:r>
        <w:rPr>
          <w:rFonts w:cstheme="minorHAnsi"/>
          <w:noProof/>
        </w:rPr>
        <w:drawing>
          <wp:anchor distT="0" distB="0" distL="114300" distR="114300" simplePos="0" relativeHeight="251660305" behindDoc="0" locked="0" layoutInCell="1" allowOverlap="1" wp14:anchorId="2185EC44" wp14:editId="2185EC45">
            <wp:simplePos x="0" y="0"/>
            <wp:positionH relativeFrom="margin">
              <wp:align>right</wp:align>
            </wp:positionH>
            <wp:positionV relativeFrom="paragraph">
              <wp:posOffset>207010</wp:posOffset>
            </wp:positionV>
            <wp:extent cx="857250" cy="1143000"/>
            <wp:effectExtent l="38100" t="38100" r="38100" b="38100"/>
            <wp:wrapSquare wrapText="bothSides"/>
            <wp:docPr id="600114971" name="Picture 600114971" descr="A drawing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14971" name="Picture 600114971" descr="A drawing of a fish&#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7250" cy="114300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bCs/>
          <w:sz w:val="20"/>
          <w:szCs w:val="20"/>
        </w:rPr>
        <w:t xml:space="preserve">Department Update – Art  </w:t>
      </w:r>
    </w:p>
    <w:p w14:paraId="2185EC02" w14:textId="77777777" w:rsidR="00BD6F0C" w:rsidRDefault="00D23C33">
      <w:pPr>
        <w:spacing w:line="257" w:lineRule="auto"/>
        <w:rPr>
          <w:rFonts w:cstheme="minorHAnsi"/>
          <w:noProof/>
        </w:rPr>
      </w:pPr>
      <w:r>
        <w:rPr>
          <w:rFonts w:eastAsia="Calibri" w:cstheme="minorHAnsi"/>
          <w:sz w:val="20"/>
          <w:szCs w:val="20"/>
        </w:rPr>
        <w:t>This week Art features the work of Alice Crellin, a talented Y8 Art student. She has always shown a passion for art, particularly drawing and painting, where she shows much confidence.  She has a real understanding of the visual e</w:t>
      </w:r>
      <w:r>
        <w:rPr>
          <w:rFonts w:eastAsia="Calibri" w:cstheme="minorHAnsi"/>
          <w:sz w:val="20"/>
          <w:szCs w:val="20"/>
        </w:rPr>
        <w:t xml:space="preserve">lements, line, tone, shape, form and in a particular colour.  In this module, she has been working on the topic of African Art and the influence African Art has had on Picasso and his work, particularly Cubism.   To the left is a piece by Alice Crellin Y8 </w:t>
      </w:r>
      <w:r>
        <w:rPr>
          <w:rFonts w:eastAsia="Calibri" w:cstheme="minorHAnsi"/>
          <w:sz w:val="20"/>
          <w:szCs w:val="20"/>
        </w:rPr>
        <w:t xml:space="preserve"> -  After Picasso &amp; African Art</w:t>
      </w:r>
      <w:r>
        <w:rPr>
          <w:rFonts w:cstheme="minorHAnsi"/>
          <w:noProof/>
        </w:rPr>
        <w:t xml:space="preserve"> </w:t>
      </w:r>
    </w:p>
    <w:p w14:paraId="2185EC03" w14:textId="77777777" w:rsidR="00BD6F0C" w:rsidRDefault="00D23C33">
      <w:pPr>
        <w:shd w:val="clear" w:color="auto" w:fill="FFFFFF"/>
        <w:spacing w:after="0" w:line="240" w:lineRule="auto"/>
        <w:rPr>
          <w:rFonts w:eastAsia="Times New Roman" w:cstheme="minorHAnsi"/>
          <w:i/>
          <w:iCs/>
          <w:color w:val="242424"/>
          <w:sz w:val="20"/>
          <w:szCs w:val="20"/>
          <w:lang w:eastAsia="en-GB"/>
        </w:rPr>
      </w:pPr>
      <w:r>
        <w:rPr>
          <w:rFonts w:eastAsia="Times New Roman" w:cstheme="minorHAnsi"/>
          <w:i/>
          <w:iCs/>
          <w:color w:val="000000"/>
          <w:sz w:val="20"/>
          <w:szCs w:val="20"/>
          <w:lang w:eastAsia="en-GB"/>
        </w:rPr>
        <w:t>Contribution by Mr Quinn – Head of Art</w:t>
      </w:r>
    </w:p>
    <w:p w14:paraId="2185EC04" w14:textId="77777777" w:rsidR="00BD6F0C" w:rsidRDefault="00BD6F0C">
      <w:pPr>
        <w:rPr>
          <w:rFonts w:cstheme="minorHAnsi"/>
          <w:b/>
          <w:bCs/>
        </w:rPr>
      </w:pPr>
    </w:p>
    <w:p w14:paraId="2185EC05" w14:textId="77777777" w:rsidR="00BD6F0C" w:rsidRDefault="00D23C33">
      <w:pPr>
        <w:rPr>
          <w:rFonts w:cstheme="minorHAnsi"/>
          <w:b/>
          <w:bCs/>
        </w:rPr>
      </w:pPr>
      <w:r>
        <w:rPr>
          <w:rFonts w:cstheme="minorHAnsi"/>
          <w:b/>
          <w:bCs/>
        </w:rPr>
        <w:t>International Day for the Eradication of Poverty: 17</w:t>
      </w:r>
      <w:r>
        <w:rPr>
          <w:rFonts w:cstheme="minorHAnsi"/>
          <w:b/>
          <w:bCs/>
          <w:vertAlign w:val="superscript"/>
        </w:rPr>
        <w:t>th</w:t>
      </w:r>
      <w:r>
        <w:rPr>
          <w:rFonts w:cstheme="minorHAnsi"/>
          <w:b/>
          <w:bCs/>
        </w:rPr>
        <w:t xml:space="preserve"> October 2021</w:t>
      </w:r>
    </w:p>
    <w:p w14:paraId="2185EC06" w14:textId="77777777" w:rsidR="00BD6F0C" w:rsidRDefault="00D23C33">
      <w:pPr>
        <w:spacing w:line="240" w:lineRule="auto"/>
        <w:rPr>
          <w:rFonts w:cstheme="minorHAnsi"/>
          <w:sz w:val="20"/>
          <w:szCs w:val="20"/>
        </w:rPr>
      </w:pPr>
      <w:r>
        <w:rPr>
          <w:rFonts w:cstheme="minorHAnsi"/>
          <w:noProof/>
        </w:rPr>
        <w:drawing>
          <wp:anchor distT="0" distB="0" distL="114300" distR="114300" simplePos="0" relativeHeight="251658242" behindDoc="0" locked="0" layoutInCell="1" allowOverlap="1" wp14:anchorId="2185EC46" wp14:editId="2185EC47">
            <wp:simplePos x="0" y="0"/>
            <wp:positionH relativeFrom="column">
              <wp:posOffset>33617</wp:posOffset>
            </wp:positionH>
            <wp:positionV relativeFrom="paragraph">
              <wp:posOffset>71755</wp:posOffset>
            </wp:positionV>
            <wp:extent cx="2221865" cy="1692275"/>
            <wp:effectExtent l="76200" t="76200" r="140335" b="136525"/>
            <wp:wrapSquare wrapText="bothSides"/>
            <wp:docPr id="2" name="Picture 2" descr="Make Poverty History: A decade on, has it made a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Poverty History: A decade on, has it made a differ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1865" cy="169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sz w:val="20"/>
          <w:szCs w:val="20"/>
        </w:rPr>
        <w:t>This week our Assistant Head Mr Wood delivered Key Stage Assemblies, focussed on community, both local and interna</w:t>
      </w:r>
      <w:r>
        <w:rPr>
          <w:rFonts w:cstheme="minorHAnsi"/>
          <w:sz w:val="20"/>
          <w:szCs w:val="20"/>
        </w:rPr>
        <w:t>tional. In support of the International Day for the Eradication of Poverty, Mr Wood talked about his involvement in the ‘Make Poverty History Campaign’ and attendance at the rally in Edinburgh in 2005. He asked students to consider living on under a dollar</w:t>
      </w:r>
      <w:r>
        <w:rPr>
          <w:rFonts w:cstheme="minorHAnsi"/>
          <w:sz w:val="20"/>
          <w:szCs w:val="20"/>
        </w:rPr>
        <w:t xml:space="preserve"> a day and what that would mean to their lifestyle. He also explained that the number of people living in extreme poverty had decreased since the Make Poverty History campaign due to active strategies from world governments. </w:t>
      </w:r>
    </w:p>
    <w:p w14:paraId="2185EC07" w14:textId="77777777" w:rsidR="00BD6F0C" w:rsidRDefault="00D23C33">
      <w:pPr>
        <w:spacing w:line="240" w:lineRule="auto"/>
        <w:rPr>
          <w:rFonts w:cstheme="minorHAnsi"/>
          <w:sz w:val="20"/>
          <w:szCs w:val="20"/>
        </w:rPr>
      </w:pPr>
      <w:r>
        <w:rPr>
          <w:rFonts w:cstheme="minorHAnsi"/>
          <w:sz w:val="20"/>
          <w:szCs w:val="20"/>
        </w:rPr>
        <w:t>Mr Wood asked students to be a</w:t>
      </w:r>
      <w:r>
        <w:rPr>
          <w:rFonts w:cstheme="minorHAnsi"/>
          <w:sz w:val="20"/>
          <w:szCs w:val="20"/>
        </w:rPr>
        <w:t xml:space="preserve">ctive in our community, to be present in local and global issues. From climate change to amenities in Ramsey, they could make a difference by getting involved. He urged students to care for their community both locally and globally as the young can make a </w:t>
      </w:r>
      <w:r>
        <w:rPr>
          <w:rFonts w:cstheme="minorHAnsi"/>
          <w:sz w:val="20"/>
          <w:szCs w:val="20"/>
        </w:rPr>
        <w:t>real difference.</w:t>
      </w:r>
    </w:p>
    <w:p w14:paraId="2185EC08" w14:textId="77777777" w:rsidR="00BD6F0C" w:rsidRDefault="00D23C33">
      <w:pPr>
        <w:spacing w:line="240" w:lineRule="auto"/>
        <w:rPr>
          <w:rFonts w:cstheme="minorHAnsi"/>
          <w:b/>
          <w:bCs/>
          <w:sz w:val="20"/>
          <w:szCs w:val="20"/>
        </w:rPr>
      </w:pPr>
      <w:r>
        <w:rPr>
          <w:rFonts w:cstheme="minorHAnsi"/>
          <w:b/>
          <w:bCs/>
          <w:sz w:val="20"/>
          <w:szCs w:val="20"/>
        </w:rPr>
        <w:lastRenderedPageBreak/>
        <w:t xml:space="preserve">Hector Duff’s Birthday </w:t>
      </w:r>
    </w:p>
    <w:p w14:paraId="2185EC09" w14:textId="77777777" w:rsidR="00BD6F0C" w:rsidRDefault="00D23C33">
      <w:pPr>
        <w:shd w:val="clear" w:color="auto" w:fill="FFFFFF"/>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A great friend of Ramsey Grammar School Hector was born in Sulby on 15 October 1919 and today would have been his 102nd birthday. </w:t>
      </w:r>
    </w:p>
    <w:p w14:paraId="2185EC0A" w14:textId="77777777" w:rsidR="00BD6F0C" w:rsidRDefault="00D23C33">
      <w:pPr>
        <w:shd w:val="clear" w:color="auto" w:fill="FFFFFF"/>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A brief history:  Hector's father died when he was young and Hector followed in his </w:t>
      </w:r>
      <w:r>
        <w:rPr>
          <w:rFonts w:eastAsia="Times New Roman" w:cstheme="minorHAnsi"/>
          <w:color w:val="000000"/>
          <w:sz w:val="20"/>
          <w:szCs w:val="20"/>
          <w:lang w:eastAsia="en-GB"/>
        </w:rPr>
        <w:t>footsteps and went to sea. The only problem was that he suffered from terrible seasickness! As a result, when war broke out in 1939 a newly married Hector joined the army in 1940.</w:t>
      </w:r>
    </w:p>
    <w:p w14:paraId="2185EC0B" w14:textId="77777777" w:rsidR="00BD6F0C" w:rsidRDefault="00BD6F0C">
      <w:pPr>
        <w:shd w:val="clear" w:color="auto" w:fill="FFFFFF"/>
        <w:spacing w:after="0" w:line="240" w:lineRule="auto"/>
        <w:rPr>
          <w:rFonts w:eastAsia="Times New Roman" w:cstheme="minorHAnsi"/>
          <w:color w:val="000000"/>
          <w:sz w:val="20"/>
          <w:szCs w:val="20"/>
          <w:lang w:eastAsia="en-GB"/>
        </w:rPr>
      </w:pPr>
    </w:p>
    <w:p w14:paraId="2185EC0C" w14:textId="77777777" w:rsidR="00BD6F0C" w:rsidRDefault="00D23C33">
      <w:pPr>
        <w:shd w:val="clear" w:color="auto" w:fill="FFFFFF"/>
        <w:spacing w:after="0" w:line="240" w:lineRule="auto"/>
        <w:rPr>
          <w:rFonts w:eastAsia="Times New Roman" w:cstheme="minorHAnsi"/>
          <w:color w:val="000000"/>
          <w:sz w:val="20"/>
          <w:szCs w:val="20"/>
          <w:lang w:eastAsia="en-GB"/>
        </w:rPr>
      </w:pPr>
      <w:r>
        <w:rPr>
          <w:rFonts w:cstheme="minorHAnsi"/>
          <w:b/>
          <w:bCs/>
          <w:noProof/>
          <w:sz w:val="20"/>
          <w:szCs w:val="20"/>
        </w:rPr>
        <w:drawing>
          <wp:anchor distT="0" distB="0" distL="114300" distR="114300" simplePos="0" relativeHeight="251658257" behindDoc="0" locked="0" layoutInCell="1" allowOverlap="1" wp14:anchorId="2185EC48" wp14:editId="2185EC49">
            <wp:simplePos x="0" y="0"/>
            <wp:positionH relativeFrom="margin">
              <wp:posOffset>105410</wp:posOffset>
            </wp:positionH>
            <wp:positionV relativeFrom="paragraph">
              <wp:posOffset>120015</wp:posOffset>
            </wp:positionV>
            <wp:extent cx="1271270" cy="1340485"/>
            <wp:effectExtent l="38100" t="38100" r="43180" b="31115"/>
            <wp:wrapSquare wrapText="bothSides"/>
            <wp:docPr id="5" name="Picture 5"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floor, person&#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44" r="-1" b="16884"/>
                    <a:stretch/>
                  </pic:blipFill>
                  <pic:spPr bwMode="auto">
                    <a:xfrm>
                      <a:off x="0" y="0"/>
                      <a:ext cx="1271270" cy="1340485"/>
                    </a:xfrm>
                    <a:prstGeom prst="rect">
                      <a:avLst/>
                    </a:prstGeom>
                    <a:ln w="38100" cap="sq">
                      <a:solidFill>
                        <a:schemeClr val="tx1"/>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color w:val="000000"/>
          <w:sz w:val="20"/>
          <w:szCs w:val="20"/>
          <w:lang w:eastAsia="en-GB"/>
        </w:rPr>
        <w:t xml:space="preserve"> He served in the 7th Armoured Division (known as the Desert Rats) </w:t>
      </w:r>
      <w:r>
        <w:rPr>
          <w:rFonts w:eastAsia="Times New Roman" w:cstheme="minorHAnsi"/>
          <w:color w:val="000000"/>
          <w:sz w:val="20"/>
          <w:szCs w:val="20"/>
          <w:lang w:eastAsia="en-GB"/>
        </w:rPr>
        <w:t>from 1940 to 1945. His time in service took him across Europe and Northern Africa, taking part in the Battles of El-Alamein in 1942 and the invasion of Italy in 1943. His division was in Normandy on the afternoon of D-Day. Hector then fought in France, Bel</w:t>
      </w:r>
      <w:r>
        <w:rPr>
          <w:rFonts w:eastAsia="Times New Roman" w:cstheme="minorHAnsi"/>
          <w:color w:val="000000"/>
          <w:sz w:val="20"/>
          <w:szCs w:val="20"/>
          <w:lang w:eastAsia="en-GB"/>
        </w:rPr>
        <w:t>gium, Holland and Germany and he was at the Liberation of Bergen-Belsen concentration camp.</w:t>
      </w:r>
    </w:p>
    <w:p w14:paraId="2185EC0D" w14:textId="77777777" w:rsidR="00BD6F0C" w:rsidRDefault="00BD6F0C">
      <w:pPr>
        <w:shd w:val="clear" w:color="auto" w:fill="FFFFFF"/>
        <w:spacing w:after="0" w:line="240" w:lineRule="auto"/>
        <w:rPr>
          <w:rFonts w:eastAsia="Times New Roman" w:cstheme="minorHAnsi"/>
          <w:color w:val="000000"/>
          <w:sz w:val="20"/>
          <w:szCs w:val="20"/>
          <w:lang w:eastAsia="en-GB"/>
        </w:rPr>
      </w:pPr>
    </w:p>
    <w:p w14:paraId="2185EC0E" w14:textId="77777777" w:rsidR="00BD6F0C" w:rsidRDefault="00D23C33">
      <w:pPr>
        <w:shd w:val="clear" w:color="auto" w:fill="FFFFFF"/>
        <w:spacing w:line="240" w:lineRule="auto"/>
        <w:rPr>
          <w:rFonts w:eastAsia="Times New Roman" w:cstheme="minorHAnsi"/>
          <w:color w:val="000000"/>
          <w:sz w:val="20"/>
          <w:szCs w:val="20"/>
          <w:lang w:eastAsia="en-GB"/>
        </w:rPr>
      </w:pPr>
      <w:r>
        <w:rPr>
          <w:rFonts w:eastAsia="Times New Roman" w:cstheme="minorHAnsi"/>
          <w:noProof/>
          <w:color w:val="000000"/>
          <w:sz w:val="20"/>
          <w:szCs w:val="20"/>
          <w:lang w:eastAsia="en-GB"/>
        </w:rPr>
        <mc:AlternateContent>
          <mc:Choice Requires="wps">
            <w:drawing>
              <wp:anchor distT="0" distB="0" distL="114300" distR="114300" simplePos="0" relativeHeight="251658244" behindDoc="0" locked="0" layoutInCell="1" allowOverlap="1" wp14:anchorId="2185EC4A" wp14:editId="2185EC4B">
                <wp:simplePos x="0" y="0"/>
                <wp:positionH relativeFrom="column">
                  <wp:posOffset>-12700</wp:posOffset>
                </wp:positionH>
                <wp:positionV relativeFrom="paragraph">
                  <wp:posOffset>412750</wp:posOffset>
                </wp:positionV>
                <wp:extent cx="1530350" cy="2984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1530350" cy="298450"/>
                        </a:xfrm>
                        <a:prstGeom prst="rect">
                          <a:avLst/>
                        </a:prstGeom>
                        <a:noFill/>
                        <a:ln w="6350">
                          <a:noFill/>
                        </a:ln>
                      </wps:spPr>
                      <wps:txbx>
                        <w:txbxContent>
                          <w:p w14:paraId="2185EC56" w14:textId="77777777" w:rsidR="00BD6F0C" w:rsidRDefault="00D23C33">
                            <w:pPr>
                              <w:rPr>
                                <w:rFonts w:ascii="Calibri" w:hAnsi="Calibri" w:cs="Calibri"/>
                                <w:sz w:val="10"/>
                                <w:szCs w:val="10"/>
                              </w:rPr>
                            </w:pPr>
                            <w:r>
                              <w:rPr>
                                <w:rFonts w:ascii="Calibri" w:hAnsi="Calibri" w:cs="Calibri"/>
                                <w:sz w:val="10"/>
                                <w:szCs w:val="10"/>
                              </w:rPr>
                              <w:t>Hector’s presentation at RGS ofor his 100</w:t>
                            </w:r>
                            <w:r>
                              <w:rPr>
                                <w:rFonts w:ascii="Calibri" w:hAnsi="Calibri" w:cs="Calibri"/>
                                <w:sz w:val="10"/>
                                <w:szCs w:val="10"/>
                                <w:vertAlign w:val="superscript"/>
                              </w:rPr>
                              <w:t>th</w:t>
                            </w:r>
                            <w:r>
                              <w:rPr>
                                <w:rFonts w:ascii="Calibri" w:hAnsi="Calibri" w:cs="Calibri"/>
                                <w:sz w:val="10"/>
                                <w:szCs w:val="10"/>
                              </w:rPr>
                              <w:t xml:space="preserve">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pt;margin-top:32.5pt;width:120.5pt;height:2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" filled="f" stroked="f" strokeweight=".5pt">
                <v:textbox>
                  <w:txbxContent>
                    <w:p>
                      <w:pPr>
                        <w:rPr>
                          <w:rFonts w:ascii="Calibri" w:hAnsi="Calibri" w:cs="Calibri"/>
                          <w:sz w:val="10"/>
                          <w:szCs w:val="10"/>
                        </w:rPr>
                      </w:pPr>
                      <w:r>
                        <w:rPr>
                          <w:rFonts w:ascii="Calibri" w:hAnsi="Calibri" w:cs="Calibri"/>
                          <w:sz w:val="10"/>
                          <w:szCs w:val="10"/>
                        </w:rPr>
                        <w:t>Hector’s presentation at RGS ofor his 100</w:t>
                      </w:r>
                      <w:r>
                        <w:rPr>
                          <w:rFonts w:ascii="Calibri" w:hAnsi="Calibri" w:cs="Calibri"/>
                          <w:sz w:val="10"/>
                          <w:szCs w:val="10"/>
                          <w:vertAlign w:val="superscript"/>
                        </w:rPr>
                        <w:t>th</w:t>
                      </w:r>
                      <w:r>
                        <w:rPr>
                          <w:rFonts w:ascii="Calibri" w:hAnsi="Calibri" w:cs="Calibri"/>
                          <w:sz w:val="10"/>
                          <w:szCs w:val="10"/>
                        </w:rPr>
                        <w:t xml:space="preserve"> birthday</w:t>
                      </w:r>
                    </w:p>
                  </w:txbxContent>
                </v:textbox>
              </v:shape>
            </w:pict>
          </mc:Fallback>
        </mc:AlternateContent>
      </w:r>
      <w:r>
        <w:rPr>
          <w:rFonts w:eastAsia="Times New Roman" w:cstheme="minorHAnsi"/>
          <w:color w:val="000000"/>
          <w:sz w:val="20"/>
          <w:szCs w:val="20"/>
          <w:lang w:eastAsia="en-GB"/>
        </w:rPr>
        <w:t>Immediately after the war Hector guarded Nazi war criminals at the Nuremberg Trials and took part in the Vi</w:t>
      </w:r>
      <w:r>
        <w:rPr>
          <w:rFonts w:eastAsia="Times New Roman" w:cstheme="minorHAnsi"/>
          <w:color w:val="000000"/>
          <w:sz w:val="20"/>
          <w:szCs w:val="20"/>
          <w:lang w:eastAsia="en-GB"/>
        </w:rPr>
        <w:t>ctory March through Berlin. He then returned to the Isle of Man where he became a policeman and driving instructor and raised a f</w:t>
      </w:r>
      <w:r>
        <w:rPr>
          <w:rFonts w:eastAsia="Times New Roman" w:cstheme="minorHAnsi"/>
          <w:color w:val="000000"/>
          <w:sz w:val="20"/>
          <w:szCs w:val="20"/>
          <w:lang w:eastAsia="en-GB"/>
        </w:rPr>
        <w:tab/>
      </w:r>
      <w:r>
        <w:rPr>
          <w:rFonts w:eastAsia="Times New Roman" w:cstheme="minorHAnsi"/>
          <w:color w:val="000000"/>
          <w:sz w:val="20"/>
          <w:szCs w:val="20"/>
          <w:lang w:eastAsia="en-GB"/>
        </w:rPr>
        <w:tab/>
      </w:r>
      <w:r>
        <w:rPr>
          <w:rFonts w:eastAsia="Times New Roman" w:cstheme="minorHAnsi"/>
          <w:color w:val="000000"/>
          <w:sz w:val="20"/>
          <w:szCs w:val="20"/>
          <w:lang w:eastAsia="en-GB"/>
        </w:rPr>
        <w:tab/>
        <w:t xml:space="preserve">      family.</w:t>
      </w:r>
    </w:p>
    <w:p w14:paraId="2185EC0F" w14:textId="77777777" w:rsidR="00BD6F0C" w:rsidRDefault="00D23C33">
      <w:pPr>
        <w:shd w:val="clear" w:color="auto" w:fill="FFFFFF"/>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Hector began going into schools to answer students questions in the early 2000s.  He has educated thousands of</w:t>
      </w:r>
      <w:r>
        <w:rPr>
          <w:rFonts w:eastAsia="Times New Roman" w:cstheme="minorHAnsi"/>
          <w:color w:val="000000"/>
          <w:sz w:val="20"/>
          <w:szCs w:val="20"/>
          <w:lang w:eastAsia="en-GB"/>
        </w:rPr>
        <w:t xml:space="preserve"> students since then.  Hector has been widely honoured:</w:t>
      </w:r>
    </w:p>
    <w:p w14:paraId="2185EC10" w14:textId="77777777" w:rsidR="00BD6F0C" w:rsidRDefault="00D23C33">
      <w:pPr>
        <w:pStyle w:val="ListParagraph"/>
        <w:numPr>
          <w:ilvl w:val="0"/>
          <w:numId w:val="21"/>
        </w:numPr>
        <w:shd w:val="clear" w:color="auto" w:fill="FFFFFF"/>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He was awarded the British Empire Medal in 2012 for his work in Education and his support for veterans’ organisations.  </w:t>
      </w:r>
    </w:p>
    <w:p w14:paraId="2185EC11" w14:textId="77777777" w:rsidR="00BD6F0C" w:rsidRDefault="00D23C33">
      <w:pPr>
        <w:pStyle w:val="ListParagraph"/>
        <w:numPr>
          <w:ilvl w:val="0"/>
          <w:numId w:val="21"/>
        </w:numPr>
        <w:shd w:val="clear" w:color="auto" w:fill="FFFFFF"/>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In 2014 Hector was awarded the Tynwald Honour – making him only the </w:t>
      </w:r>
      <w:r>
        <w:rPr>
          <w:rFonts w:eastAsia="Times New Roman" w:cstheme="minorHAnsi"/>
          <w:color w:val="000000"/>
          <w:sz w:val="20"/>
          <w:szCs w:val="20"/>
          <w:lang w:eastAsia="en-GB"/>
        </w:rPr>
        <w:t>eighth person to receive it.  </w:t>
      </w:r>
    </w:p>
    <w:p w14:paraId="2185EC12" w14:textId="77777777" w:rsidR="00BD6F0C" w:rsidRDefault="00D23C33">
      <w:pPr>
        <w:pStyle w:val="ListParagraph"/>
        <w:numPr>
          <w:ilvl w:val="0"/>
          <w:numId w:val="21"/>
        </w:numPr>
        <w:shd w:val="clear" w:color="auto" w:fill="FFFFFF"/>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Hector received an OBE in the New Year Honours list of 2020. </w:t>
      </w:r>
    </w:p>
    <w:p w14:paraId="2185EC13" w14:textId="77777777" w:rsidR="00BD6F0C" w:rsidRDefault="00D23C33">
      <w:pPr>
        <w:pStyle w:val="ListParagraph"/>
        <w:numPr>
          <w:ilvl w:val="0"/>
          <w:numId w:val="21"/>
        </w:numPr>
        <w:shd w:val="clear" w:color="auto" w:fill="FFFFFF"/>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 xml:space="preserve">Shortly before his death on 30 November 2020, Hector won the British Army "Soldiering on awards". </w:t>
      </w:r>
    </w:p>
    <w:p w14:paraId="2185EC14" w14:textId="77777777" w:rsidR="00BD6F0C" w:rsidRDefault="00D23C33">
      <w:pPr>
        <w:pStyle w:val="ListParagraph"/>
        <w:numPr>
          <w:ilvl w:val="0"/>
          <w:numId w:val="21"/>
        </w:numPr>
        <w:shd w:val="clear" w:color="auto" w:fill="FFFFFF"/>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But perhaps his most important medal is the Military Medal which</w:t>
      </w:r>
      <w:r>
        <w:rPr>
          <w:rFonts w:eastAsia="Times New Roman" w:cstheme="minorHAnsi"/>
          <w:color w:val="000000"/>
          <w:sz w:val="20"/>
          <w:szCs w:val="20"/>
          <w:lang w:eastAsia="en-GB"/>
        </w:rPr>
        <w:t xml:space="preserve"> was won for bravery during the war. </w:t>
      </w:r>
    </w:p>
    <w:p w14:paraId="2185EC15" w14:textId="77777777" w:rsidR="00BD6F0C" w:rsidRDefault="00D23C33">
      <w:pPr>
        <w:shd w:val="clear" w:color="auto" w:fill="FFFFFF"/>
        <w:spacing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Hector was a great supporter of RGS and for Mr Wilkinson, Team Leader of History in particular, who considered it a  privilege to call him a friend.  Finally, Hector was a Bolton Wanderers supporter, so nobody is perfe</w:t>
      </w:r>
      <w:r>
        <w:rPr>
          <w:rFonts w:eastAsia="Times New Roman" w:cstheme="minorHAnsi"/>
          <w:color w:val="000000"/>
          <w:sz w:val="20"/>
          <w:szCs w:val="20"/>
          <w:lang w:eastAsia="en-GB"/>
        </w:rPr>
        <w:t xml:space="preserve">ct! </w:t>
      </w:r>
    </w:p>
    <w:p w14:paraId="2185EC16" w14:textId="77777777" w:rsidR="00BD6F0C" w:rsidRDefault="00D23C33">
      <w:pPr>
        <w:shd w:val="clear" w:color="auto" w:fill="FFFFFF"/>
        <w:spacing w:line="240" w:lineRule="auto"/>
        <w:rPr>
          <w:rFonts w:eastAsia="Times New Roman" w:cstheme="minorHAnsi"/>
          <w:i/>
          <w:iCs/>
          <w:color w:val="242424"/>
          <w:sz w:val="20"/>
          <w:szCs w:val="20"/>
          <w:lang w:eastAsia="en-GB"/>
        </w:rPr>
      </w:pPr>
      <w:r>
        <w:rPr>
          <w:rFonts w:eastAsia="Times New Roman" w:cstheme="minorHAnsi"/>
          <w:i/>
          <w:iCs/>
          <w:color w:val="000000"/>
          <w:sz w:val="20"/>
          <w:szCs w:val="20"/>
          <w:lang w:eastAsia="en-GB"/>
        </w:rPr>
        <w:t>Contribution by Mr Wilkinson – Head of History</w:t>
      </w:r>
    </w:p>
    <w:p w14:paraId="658206DE" w14:textId="293F6F4B" w:rsidR="00D23C33" w:rsidRPr="00D23C33" w:rsidRDefault="00D23C33">
      <w:pPr>
        <w:spacing w:line="257" w:lineRule="auto"/>
        <w:rPr>
          <w:rFonts w:eastAsia="Calibri" w:cstheme="minorHAnsi"/>
          <w:b/>
          <w:bCs/>
          <w:sz w:val="20"/>
          <w:szCs w:val="20"/>
        </w:rPr>
      </w:pPr>
      <w:r w:rsidRPr="00D23C33">
        <w:rPr>
          <w:rFonts w:eastAsia="Calibri" w:cstheme="minorHAnsi"/>
          <w:b/>
          <w:bCs/>
          <w:sz w:val="20"/>
          <w:szCs w:val="20"/>
        </w:rPr>
        <w:t>Other Notices</w:t>
      </w:r>
    </w:p>
    <w:p w14:paraId="2185EC17" w14:textId="5606EF49" w:rsidR="00BD6F0C" w:rsidRDefault="00D23C33">
      <w:pPr>
        <w:spacing w:line="257" w:lineRule="auto"/>
        <w:rPr>
          <w:rFonts w:eastAsia="Calibri" w:cstheme="minorHAnsi"/>
          <w:sz w:val="20"/>
          <w:szCs w:val="20"/>
        </w:rPr>
      </w:pPr>
      <w:r>
        <w:rPr>
          <w:rFonts w:eastAsia="Calibri" w:cstheme="minorHAnsi"/>
          <w:noProof/>
          <w:sz w:val="20"/>
          <w:szCs w:val="20"/>
        </w:rPr>
        <w:drawing>
          <wp:anchor distT="0" distB="0" distL="114300" distR="114300" simplePos="0" relativeHeight="251661329" behindDoc="0" locked="0" layoutInCell="1" allowOverlap="1" wp14:anchorId="2185EC4E" wp14:editId="569B716A">
            <wp:simplePos x="0" y="0"/>
            <wp:positionH relativeFrom="margin">
              <wp:posOffset>2847340</wp:posOffset>
            </wp:positionH>
            <wp:positionV relativeFrom="paragraph">
              <wp:posOffset>148590</wp:posOffset>
            </wp:positionV>
            <wp:extent cx="2881630" cy="1513015"/>
            <wp:effectExtent l="0" t="0" r="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1630" cy="151301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noProof/>
          <w:sz w:val="20"/>
          <w:szCs w:val="20"/>
        </w:rPr>
        <w:drawing>
          <wp:anchor distT="0" distB="0" distL="114300" distR="114300" simplePos="0" relativeHeight="251662353" behindDoc="0" locked="0" layoutInCell="1" allowOverlap="1" wp14:anchorId="2185EC4C" wp14:editId="61A31DE2">
            <wp:simplePos x="0" y="0"/>
            <wp:positionH relativeFrom="column">
              <wp:posOffset>-48857</wp:posOffset>
            </wp:positionH>
            <wp:positionV relativeFrom="paragraph">
              <wp:posOffset>116840</wp:posOffset>
            </wp:positionV>
            <wp:extent cx="2755227" cy="1555750"/>
            <wp:effectExtent l="0" t="0" r="7620" b="6350"/>
            <wp:wrapNone/>
            <wp:docPr id="10" name="Picture 1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9551" cy="1558192"/>
                    </a:xfrm>
                    <a:prstGeom prst="rect">
                      <a:avLst/>
                    </a:prstGeom>
                  </pic:spPr>
                </pic:pic>
              </a:graphicData>
            </a:graphic>
            <wp14:sizeRelH relativeFrom="page">
              <wp14:pctWidth>0</wp14:pctWidth>
            </wp14:sizeRelH>
            <wp14:sizeRelV relativeFrom="page">
              <wp14:pctHeight>0</wp14:pctHeight>
            </wp14:sizeRelV>
          </wp:anchor>
        </w:drawing>
      </w:r>
    </w:p>
    <w:p w14:paraId="2185EC18" w14:textId="77777777" w:rsidR="00BD6F0C" w:rsidRDefault="00BD6F0C">
      <w:pPr>
        <w:spacing w:line="257" w:lineRule="auto"/>
        <w:rPr>
          <w:rFonts w:eastAsia="Calibri" w:cstheme="minorHAnsi"/>
          <w:sz w:val="20"/>
          <w:szCs w:val="20"/>
        </w:rPr>
      </w:pPr>
    </w:p>
    <w:p w14:paraId="2185EC19" w14:textId="77777777" w:rsidR="00BD6F0C" w:rsidRDefault="00BD6F0C">
      <w:pPr>
        <w:spacing w:line="257" w:lineRule="auto"/>
        <w:rPr>
          <w:rFonts w:eastAsia="Calibri" w:cstheme="minorHAnsi"/>
          <w:sz w:val="20"/>
          <w:szCs w:val="20"/>
        </w:rPr>
      </w:pPr>
    </w:p>
    <w:p w14:paraId="2185EC1A" w14:textId="77777777" w:rsidR="00BD6F0C" w:rsidRDefault="00BD6F0C">
      <w:pPr>
        <w:spacing w:line="257" w:lineRule="auto"/>
        <w:rPr>
          <w:rFonts w:eastAsia="Calibri" w:cstheme="minorHAnsi"/>
          <w:sz w:val="20"/>
          <w:szCs w:val="20"/>
        </w:rPr>
      </w:pPr>
    </w:p>
    <w:p w14:paraId="2185EC1B" w14:textId="77777777" w:rsidR="00BD6F0C" w:rsidRDefault="00BD6F0C">
      <w:pPr>
        <w:spacing w:line="257" w:lineRule="auto"/>
        <w:rPr>
          <w:rFonts w:eastAsia="Calibri" w:cstheme="minorHAnsi"/>
          <w:sz w:val="20"/>
          <w:szCs w:val="20"/>
        </w:rPr>
      </w:pPr>
    </w:p>
    <w:p w14:paraId="2185EC1C" w14:textId="77777777" w:rsidR="00BD6F0C" w:rsidRDefault="00BD6F0C">
      <w:pPr>
        <w:spacing w:after="0" w:line="240" w:lineRule="auto"/>
        <w:rPr>
          <w:rStyle w:val="eop"/>
          <w:rFonts w:eastAsiaTheme="majorEastAsia" w:cstheme="minorHAnsi"/>
          <w:b/>
          <w:bCs/>
          <w:sz w:val="20"/>
          <w:szCs w:val="20"/>
        </w:rPr>
      </w:pPr>
    </w:p>
    <w:p w14:paraId="48AF7C34" w14:textId="77777777" w:rsidR="00D23C33" w:rsidRDefault="00D23C33">
      <w:pPr>
        <w:spacing w:after="0" w:line="240" w:lineRule="auto"/>
        <w:rPr>
          <w:rStyle w:val="eop"/>
          <w:rFonts w:eastAsiaTheme="majorEastAsia" w:cstheme="minorHAnsi"/>
          <w:b/>
          <w:bCs/>
          <w:sz w:val="20"/>
          <w:szCs w:val="20"/>
        </w:rPr>
      </w:pPr>
    </w:p>
    <w:p w14:paraId="2793D941" w14:textId="77777777" w:rsidR="00D23C33" w:rsidRDefault="00D23C33">
      <w:pPr>
        <w:spacing w:after="0" w:line="240" w:lineRule="auto"/>
        <w:rPr>
          <w:rStyle w:val="eop"/>
          <w:rFonts w:eastAsiaTheme="majorEastAsia" w:cstheme="minorHAnsi"/>
          <w:b/>
          <w:bCs/>
          <w:sz w:val="20"/>
          <w:szCs w:val="20"/>
        </w:rPr>
      </w:pPr>
    </w:p>
    <w:p w14:paraId="68A68DC2" w14:textId="77777777" w:rsidR="00D23C33" w:rsidRDefault="00D23C33">
      <w:pPr>
        <w:spacing w:after="0" w:line="240" w:lineRule="auto"/>
        <w:rPr>
          <w:rStyle w:val="eop"/>
          <w:rFonts w:eastAsiaTheme="majorEastAsia" w:cstheme="minorHAnsi"/>
          <w:b/>
          <w:bCs/>
          <w:sz w:val="20"/>
          <w:szCs w:val="20"/>
        </w:rPr>
      </w:pPr>
    </w:p>
    <w:p w14:paraId="08C8C89D" w14:textId="77777777" w:rsidR="00D23C33" w:rsidRDefault="00D23C33">
      <w:pPr>
        <w:spacing w:after="0" w:line="240" w:lineRule="auto"/>
        <w:rPr>
          <w:rStyle w:val="eop"/>
          <w:rFonts w:eastAsiaTheme="majorEastAsia" w:cstheme="minorHAnsi"/>
          <w:b/>
          <w:bCs/>
          <w:sz w:val="20"/>
          <w:szCs w:val="20"/>
        </w:rPr>
      </w:pPr>
    </w:p>
    <w:p w14:paraId="340CAC6A" w14:textId="77777777" w:rsidR="00D23C33" w:rsidRDefault="00D23C33">
      <w:pPr>
        <w:spacing w:after="0" w:line="240" w:lineRule="auto"/>
        <w:rPr>
          <w:rStyle w:val="eop"/>
          <w:rFonts w:eastAsiaTheme="majorEastAsia" w:cstheme="minorHAnsi"/>
          <w:b/>
          <w:bCs/>
          <w:sz w:val="20"/>
          <w:szCs w:val="20"/>
        </w:rPr>
      </w:pPr>
    </w:p>
    <w:p w14:paraId="43AC93A9" w14:textId="77777777" w:rsidR="00D23C33" w:rsidRDefault="00D23C33">
      <w:pPr>
        <w:spacing w:after="0" w:line="240" w:lineRule="auto"/>
        <w:rPr>
          <w:rStyle w:val="eop"/>
          <w:rFonts w:eastAsiaTheme="majorEastAsia" w:cstheme="minorHAnsi"/>
          <w:b/>
          <w:bCs/>
          <w:sz w:val="20"/>
          <w:szCs w:val="20"/>
        </w:rPr>
      </w:pPr>
    </w:p>
    <w:p w14:paraId="5C7A3E84" w14:textId="77777777" w:rsidR="00D23C33" w:rsidRDefault="00D23C33">
      <w:pPr>
        <w:spacing w:after="0" w:line="240" w:lineRule="auto"/>
        <w:rPr>
          <w:rStyle w:val="eop"/>
          <w:rFonts w:eastAsiaTheme="majorEastAsia" w:cstheme="minorHAnsi"/>
          <w:b/>
          <w:bCs/>
          <w:sz w:val="20"/>
          <w:szCs w:val="20"/>
        </w:rPr>
      </w:pPr>
    </w:p>
    <w:p w14:paraId="6F0AC19E" w14:textId="77777777" w:rsidR="00D23C33" w:rsidRDefault="00D23C33">
      <w:pPr>
        <w:spacing w:after="0" w:line="240" w:lineRule="auto"/>
        <w:rPr>
          <w:rStyle w:val="eop"/>
          <w:rFonts w:eastAsiaTheme="majorEastAsia" w:cstheme="minorHAnsi"/>
          <w:b/>
          <w:bCs/>
          <w:sz w:val="20"/>
          <w:szCs w:val="20"/>
        </w:rPr>
      </w:pPr>
    </w:p>
    <w:p w14:paraId="2185EC1D" w14:textId="58BD3E45" w:rsidR="00BD6F0C" w:rsidRDefault="00D23C33">
      <w:pPr>
        <w:spacing w:after="0" w:line="240" w:lineRule="auto"/>
        <w:rPr>
          <w:rStyle w:val="eop"/>
          <w:rFonts w:eastAsiaTheme="majorEastAsia" w:cstheme="minorHAnsi"/>
          <w:b/>
          <w:bCs/>
          <w:sz w:val="20"/>
          <w:szCs w:val="20"/>
        </w:rPr>
      </w:pPr>
      <w:r>
        <w:rPr>
          <w:rStyle w:val="eop"/>
          <w:rFonts w:eastAsiaTheme="majorEastAsia" w:cstheme="minorHAnsi"/>
          <w:b/>
          <w:bCs/>
          <w:sz w:val="20"/>
          <w:szCs w:val="20"/>
        </w:rPr>
        <w:t>Key Dates Next Week:</w:t>
      </w:r>
    </w:p>
    <w:p w14:paraId="2185EC1E" w14:textId="77777777" w:rsidR="00BD6F0C" w:rsidRDefault="00D23C33">
      <w:pPr>
        <w:spacing w:after="0" w:line="240" w:lineRule="auto"/>
        <w:rPr>
          <w:rStyle w:val="eop"/>
          <w:rFonts w:eastAsiaTheme="majorEastAsia" w:cstheme="minorHAnsi"/>
          <w:sz w:val="20"/>
          <w:szCs w:val="20"/>
        </w:rPr>
      </w:pPr>
      <w:r>
        <w:rPr>
          <w:rStyle w:val="eop"/>
          <w:rFonts w:eastAsiaTheme="majorEastAsia" w:cstheme="minorHAnsi"/>
          <w:sz w:val="20"/>
          <w:szCs w:val="20"/>
        </w:rPr>
        <w:t>Monday 18</w:t>
      </w:r>
      <w:r>
        <w:rPr>
          <w:rStyle w:val="eop"/>
          <w:rFonts w:eastAsiaTheme="majorEastAsia" w:cstheme="minorHAnsi"/>
          <w:sz w:val="20"/>
          <w:szCs w:val="20"/>
          <w:vertAlign w:val="superscript"/>
        </w:rPr>
        <w:t>th</w:t>
      </w:r>
      <w:r>
        <w:rPr>
          <w:rStyle w:val="eop"/>
          <w:rFonts w:eastAsiaTheme="majorEastAsia" w:cstheme="minorHAnsi"/>
          <w:sz w:val="20"/>
          <w:szCs w:val="20"/>
        </w:rPr>
        <w:t xml:space="preserve"> October</w:t>
      </w:r>
      <w:r>
        <w:rPr>
          <w:rStyle w:val="eop"/>
          <w:rFonts w:eastAsiaTheme="majorEastAsia" w:cstheme="minorHAnsi"/>
          <w:sz w:val="20"/>
          <w:szCs w:val="20"/>
        </w:rPr>
        <w:tab/>
      </w:r>
      <w:r>
        <w:rPr>
          <w:rStyle w:val="eop"/>
          <w:rFonts w:eastAsiaTheme="majorEastAsia" w:cstheme="minorHAnsi"/>
          <w:sz w:val="20"/>
          <w:szCs w:val="20"/>
        </w:rPr>
        <w:tab/>
        <w:t>- Ramsey Music Society Recital (7 pm West Hall)</w:t>
      </w:r>
    </w:p>
    <w:p w14:paraId="2185EC1F" w14:textId="77777777" w:rsidR="00BD6F0C" w:rsidRDefault="00D23C33">
      <w:pPr>
        <w:spacing w:after="0" w:line="240" w:lineRule="auto"/>
        <w:rPr>
          <w:rStyle w:val="eop"/>
          <w:rFonts w:eastAsiaTheme="majorEastAsia" w:cstheme="minorHAnsi"/>
          <w:sz w:val="20"/>
          <w:szCs w:val="20"/>
        </w:rPr>
      </w:pPr>
      <w:r>
        <w:rPr>
          <w:rStyle w:val="eop"/>
          <w:rFonts w:eastAsiaTheme="majorEastAsia" w:cstheme="minorHAnsi"/>
          <w:sz w:val="20"/>
          <w:szCs w:val="20"/>
        </w:rPr>
        <w:t>From Monday 18</w:t>
      </w:r>
      <w:r>
        <w:rPr>
          <w:rStyle w:val="eop"/>
          <w:rFonts w:eastAsiaTheme="majorEastAsia" w:cstheme="minorHAnsi"/>
          <w:sz w:val="20"/>
          <w:szCs w:val="20"/>
          <w:vertAlign w:val="superscript"/>
        </w:rPr>
        <w:t>th</w:t>
      </w:r>
      <w:r>
        <w:rPr>
          <w:rStyle w:val="eop"/>
          <w:rFonts w:eastAsiaTheme="majorEastAsia" w:cstheme="minorHAnsi"/>
          <w:sz w:val="20"/>
          <w:szCs w:val="20"/>
        </w:rPr>
        <w:t xml:space="preserve"> October</w:t>
      </w:r>
      <w:r>
        <w:rPr>
          <w:rStyle w:val="eop"/>
          <w:rFonts w:eastAsiaTheme="majorEastAsia" w:cstheme="minorHAnsi"/>
          <w:sz w:val="20"/>
          <w:szCs w:val="20"/>
        </w:rPr>
        <w:tab/>
        <w:t xml:space="preserve">- Settling in Reports issued </w:t>
      </w:r>
    </w:p>
    <w:p w14:paraId="2185EC20" w14:textId="77777777" w:rsidR="00BD6F0C" w:rsidRDefault="00D23C33">
      <w:pPr>
        <w:spacing w:after="0" w:line="240" w:lineRule="auto"/>
        <w:rPr>
          <w:rStyle w:val="eop"/>
          <w:rFonts w:eastAsiaTheme="majorEastAsia" w:cstheme="minorHAnsi"/>
          <w:sz w:val="20"/>
          <w:szCs w:val="20"/>
        </w:rPr>
      </w:pPr>
      <w:r>
        <w:rPr>
          <w:rStyle w:val="eop"/>
          <w:rFonts w:eastAsiaTheme="majorEastAsia" w:cstheme="minorHAnsi"/>
          <w:sz w:val="20"/>
          <w:szCs w:val="20"/>
        </w:rPr>
        <w:t>Thursday 21</w:t>
      </w:r>
      <w:r>
        <w:rPr>
          <w:rStyle w:val="eop"/>
          <w:rFonts w:eastAsiaTheme="majorEastAsia" w:cstheme="minorHAnsi"/>
          <w:sz w:val="20"/>
          <w:szCs w:val="20"/>
          <w:vertAlign w:val="superscript"/>
        </w:rPr>
        <w:t>st</w:t>
      </w:r>
      <w:r>
        <w:rPr>
          <w:rStyle w:val="eop"/>
          <w:rFonts w:eastAsiaTheme="majorEastAsia" w:cstheme="minorHAnsi"/>
          <w:sz w:val="20"/>
          <w:szCs w:val="20"/>
        </w:rPr>
        <w:t xml:space="preserve"> </w:t>
      </w:r>
      <w:proofErr w:type="gramStart"/>
      <w:r>
        <w:rPr>
          <w:rStyle w:val="eop"/>
          <w:rFonts w:eastAsiaTheme="majorEastAsia" w:cstheme="minorHAnsi"/>
          <w:sz w:val="20"/>
          <w:szCs w:val="20"/>
        </w:rPr>
        <w:t xml:space="preserve">October  </w:t>
      </w:r>
      <w:r>
        <w:rPr>
          <w:rStyle w:val="eop"/>
          <w:rFonts w:eastAsiaTheme="majorEastAsia" w:cstheme="minorHAnsi"/>
          <w:sz w:val="20"/>
          <w:szCs w:val="20"/>
        </w:rPr>
        <w:tab/>
      </w:r>
      <w:proofErr w:type="gramEnd"/>
      <w:r>
        <w:rPr>
          <w:rStyle w:val="eop"/>
          <w:rFonts w:eastAsiaTheme="majorEastAsia" w:cstheme="minorHAnsi"/>
          <w:sz w:val="20"/>
          <w:szCs w:val="20"/>
        </w:rPr>
        <w:tab/>
        <w:t xml:space="preserve">- Prize Giving </w:t>
      </w:r>
      <w:r>
        <w:rPr>
          <w:rStyle w:val="eop"/>
          <w:rFonts w:eastAsiaTheme="majorEastAsia" w:cstheme="minorHAnsi"/>
          <w:sz w:val="20"/>
          <w:szCs w:val="20"/>
        </w:rPr>
        <w:t>afternoon</w:t>
      </w:r>
    </w:p>
    <w:p w14:paraId="2185EC21" w14:textId="77777777" w:rsidR="00BD6F0C" w:rsidRDefault="00D23C33">
      <w:pPr>
        <w:spacing w:after="0" w:line="240" w:lineRule="auto"/>
        <w:rPr>
          <w:rStyle w:val="eop"/>
          <w:rFonts w:eastAsiaTheme="majorEastAsia" w:cstheme="minorHAnsi"/>
          <w:sz w:val="20"/>
          <w:szCs w:val="20"/>
        </w:rPr>
      </w:pPr>
      <w:r>
        <w:rPr>
          <w:rStyle w:val="eop"/>
          <w:rFonts w:eastAsiaTheme="majorEastAsia" w:cstheme="minorHAnsi"/>
          <w:sz w:val="20"/>
          <w:szCs w:val="20"/>
        </w:rPr>
        <w:t>Friday 22</w:t>
      </w:r>
      <w:r>
        <w:rPr>
          <w:rStyle w:val="eop"/>
          <w:rFonts w:eastAsiaTheme="majorEastAsia" w:cstheme="minorHAnsi"/>
          <w:sz w:val="20"/>
          <w:szCs w:val="20"/>
          <w:vertAlign w:val="superscript"/>
        </w:rPr>
        <w:t>nd</w:t>
      </w:r>
      <w:r>
        <w:rPr>
          <w:rStyle w:val="eop"/>
          <w:rFonts w:eastAsiaTheme="majorEastAsia" w:cstheme="minorHAnsi"/>
          <w:sz w:val="20"/>
          <w:szCs w:val="20"/>
        </w:rPr>
        <w:t xml:space="preserve"> October   </w:t>
      </w:r>
      <w:r>
        <w:rPr>
          <w:rStyle w:val="eop"/>
          <w:rFonts w:eastAsiaTheme="majorEastAsia" w:cstheme="minorHAnsi"/>
          <w:sz w:val="20"/>
          <w:szCs w:val="20"/>
        </w:rPr>
        <w:tab/>
      </w:r>
      <w:r>
        <w:rPr>
          <w:rStyle w:val="eop"/>
          <w:rFonts w:eastAsiaTheme="majorEastAsia" w:cstheme="minorHAnsi"/>
          <w:sz w:val="20"/>
          <w:szCs w:val="20"/>
        </w:rPr>
        <w:tab/>
        <w:t>- Maths Symposium</w:t>
      </w:r>
    </w:p>
    <w:p w14:paraId="2185EC22" w14:textId="77777777" w:rsidR="00BD6F0C" w:rsidRDefault="00D23C33">
      <w:pPr>
        <w:spacing w:after="0" w:line="240" w:lineRule="auto"/>
        <w:rPr>
          <w:rFonts w:cstheme="minorHAnsi"/>
          <w:color w:val="000000" w:themeColor="text1"/>
          <w:sz w:val="20"/>
          <w:szCs w:val="20"/>
        </w:rPr>
      </w:pPr>
      <w:r>
        <w:rPr>
          <w:rStyle w:val="eop"/>
          <w:rFonts w:eastAsiaTheme="majorEastAsia" w:cstheme="minorHAnsi"/>
          <w:sz w:val="20"/>
          <w:szCs w:val="20"/>
        </w:rPr>
        <w:t xml:space="preserve"> </w:t>
      </w:r>
    </w:p>
    <w:p w14:paraId="2185EC23" w14:textId="77777777" w:rsidR="00BD6F0C" w:rsidRDefault="00BD6F0C">
      <w:pPr>
        <w:spacing w:after="0" w:line="240" w:lineRule="auto"/>
        <w:rPr>
          <w:rFonts w:eastAsia="Times New Roman" w:cstheme="minorHAnsi"/>
          <w:color w:val="000000" w:themeColor="text1"/>
          <w:sz w:val="20"/>
          <w:szCs w:val="20"/>
          <w:lang w:val="en-US" w:eastAsia="en-GB"/>
        </w:rPr>
      </w:pPr>
    </w:p>
    <w:sectPr w:rsidR="00BD6F0C">
      <w:pgSz w:w="11906" w:h="16838"/>
      <w:pgMar w:top="851" w:right="1274"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5EC53" w14:textId="77777777" w:rsidR="00BD6F0C" w:rsidRDefault="00D23C33">
      <w:pPr>
        <w:spacing w:after="0" w:line="240" w:lineRule="auto"/>
      </w:pPr>
      <w:r>
        <w:separator/>
      </w:r>
    </w:p>
  </w:endnote>
  <w:endnote w:type="continuationSeparator" w:id="0">
    <w:p w14:paraId="2185EC54" w14:textId="77777777" w:rsidR="00BD6F0C" w:rsidRDefault="00D23C33">
      <w:pPr>
        <w:spacing w:after="0" w:line="240" w:lineRule="auto"/>
      </w:pPr>
      <w:r>
        <w:continuationSeparator/>
      </w:r>
    </w:p>
  </w:endnote>
  <w:endnote w:type="continuationNotice" w:id="1">
    <w:p w14:paraId="2185EC55" w14:textId="77777777" w:rsidR="00BD6F0C" w:rsidRDefault="00BD6F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EC50" w14:textId="77777777" w:rsidR="00BD6F0C" w:rsidRDefault="00D23C33">
      <w:pPr>
        <w:spacing w:after="0" w:line="240" w:lineRule="auto"/>
      </w:pPr>
      <w:r>
        <w:separator/>
      </w:r>
    </w:p>
  </w:footnote>
  <w:footnote w:type="continuationSeparator" w:id="0">
    <w:p w14:paraId="2185EC51" w14:textId="77777777" w:rsidR="00BD6F0C" w:rsidRDefault="00D23C33">
      <w:pPr>
        <w:spacing w:after="0" w:line="240" w:lineRule="auto"/>
      </w:pPr>
      <w:r>
        <w:continuationSeparator/>
      </w:r>
    </w:p>
  </w:footnote>
  <w:footnote w:type="continuationNotice" w:id="1">
    <w:p w14:paraId="2185EC52" w14:textId="77777777" w:rsidR="00BD6F0C" w:rsidRDefault="00BD6F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1"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33416"/>
    <w:multiLevelType w:val="hybridMultilevel"/>
    <w:tmpl w:val="B5CE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5"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7BE4FF1"/>
    <w:multiLevelType w:val="hybridMultilevel"/>
    <w:tmpl w:val="2BB6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2"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15"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16"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18"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19"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823227"/>
    <w:multiLevelType w:val="hybridMultilevel"/>
    <w:tmpl w:val="8E30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7"/>
  </w:num>
  <w:num w:numId="4">
    <w:abstractNumId w:val="15"/>
  </w:num>
  <w:num w:numId="5">
    <w:abstractNumId w:val="4"/>
  </w:num>
  <w:num w:numId="6">
    <w:abstractNumId w:val="18"/>
  </w:num>
  <w:num w:numId="7">
    <w:abstractNumId w:val="0"/>
  </w:num>
  <w:num w:numId="8">
    <w:abstractNumId w:val="13"/>
  </w:num>
  <w:num w:numId="9">
    <w:abstractNumId w:val="6"/>
  </w:num>
  <w:num w:numId="10">
    <w:abstractNumId w:val="12"/>
  </w:num>
  <w:num w:numId="11">
    <w:abstractNumId w:val="7"/>
  </w:num>
  <w:num w:numId="12">
    <w:abstractNumId w:val="20"/>
  </w:num>
  <w:num w:numId="13">
    <w:abstractNumId w:val="19"/>
  </w:num>
  <w:num w:numId="14">
    <w:abstractNumId w:val="5"/>
  </w:num>
  <w:num w:numId="15">
    <w:abstractNumId w:val="1"/>
  </w:num>
  <w:num w:numId="16">
    <w:abstractNumId w:val="16"/>
  </w:num>
  <w:num w:numId="17">
    <w:abstractNumId w:val="10"/>
  </w:num>
  <w:num w:numId="18">
    <w:abstractNumId w:val="9"/>
  </w:num>
  <w:num w:numId="19">
    <w:abstractNumId w:val="3"/>
  </w:num>
  <w:num w:numId="20">
    <w:abstractNumId w:val="21"/>
  </w:num>
  <w:num w:numId="21">
    <w:abstractNumId w:val="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NK0FAJ5x9zUtAAAA"/>
  </w:docVars>
  <w:rsids>
    <w:rsidRoot w:val="00BD6F0C"/>
    <w:rsid w:val="00BD6F0C"/>
    <w:rsid w:val="00D23C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5EBBC"/>
  <w15:chartTrackingRefBased/>
  <w15:docId w15:val="{A6F777F8-BC12-42B0-A439-10B0045F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7Tablebodycopy"/>
    <w:qFormat/>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63195978">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cid:BF306364-F788-41ED-81FA-DDFE8504BED0" TargetMode="External"/><Relationship Id="rId39" Type="http://schemas.openxmlformats.org/officeDocument/2006/relationships/fontTable" Target="fontTable.xml"/><Relationship Id="rId21" Type="http://schemas.openxmlformats.org/officeDocument/2006/relationships/image" Target="cid:29AEC6E8-C2FC-4902-94DC-D5B17FE9059F" TargetMode="Externa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3D3AE721-1F8E-4F61-A13D-2BC2C6270B51"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cid:14E2C0A4-4604-495F-A54F-4B95EEDEE861" TargetMode="External"/><Relationship Id="rId28" Type="http://schemas.openxmlformats.org/officeDocument/2006/relationships/image" Target="cid:27B37B85-D591-48DB-84A2-58687B287412" TargetMode="External"/><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cid:9F6CFFCA-EDF7-4F6D-95DD-8EA1DA5FA33D"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cid:384D8C38-5643-4F6F-8567-EB948349C07B" TargetMode="External"/><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E1C970-B328-4A26-904C-D256FFB3D9CE}">
  <ds:schemaRefs>
    <ds:schemaRef ds:uri="http://schemas.openxmlformats.org/officeDocument/2006/bibliography"/>
  </ds:schemaRefs>
</ds:datastoreItem>
</file>

<file path=customXml/itemProps3.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4.xml><?xml version="1.0" encoding="utf-8"?>
<ds:datastoreItem xmlns:ds="http://schemas.openxmlformats.org/officeDocument/2006/customXml" ds:itemID="{F52EF7E4-D2D5-47AC-A53C-EE8CF0A9FE54}">
  <ds:schemaRefs>
    <ds:schemaRef ds:uri="b9686a74-4b7f-479c-bb50-c044f59e7a12"/>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9cd11b26-439f-41da-92f0-2b33a85e662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102</cp:revision>
  <dcterms:created xsi:type="dcterms:W3CDTF">2021-10-12T19:08:00Z</dcterms:created>
  <dcterms:modified xsi:type="dcterms:W3CDTF">2021-10-15T14:43:00Z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